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8B0C" w14:textId="152218FA" w:rsidR="00B221EA" w:rsidRDefault="00CE0382">
      <w:r w:rsidRPr="00BC2BA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50ADA9" wp14:editId="08CE78EA">
            <wp:simplePos x="0" y="0"/>
            <wp:positionH relativeFrom="column">
              <wp:posOffset>4600575</wp:posOffset>
            </wp:positionH>
            <wp:positionV relativeFrom="paragraph">
              <wp:posOffset>47625</wp:posOffset>
            </wp:positionV>
            <wp:extent cx="1352550" cy="897255"/>
            <wp:effectExtent l="0" t="0" r="0" b="0"/>
            <wp:wrapTight wrapText="bothSides">
              <wp:wrapPolygon edited="0">
                <wp:start x="0" y="0"/>
                <wp:lineTo x="0" y="21096"/>
                <wp:lineTo x="21296" y="21096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C6" w:rsidRPr="005A5EA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77C4CF" wp14:editId="13642551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2124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03" y="21168"/>
                <wp:lineTo x="2150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36A40" w14:textId="44C014E2" w:rsidR="00534D00" w:rsidRPr="00534D00" w:rsidRDefault="00534D00" w:rsidP="00534D00"/>
    <w:p w14:paraId="17EDF0DB" w14:textId="1E3DB15E" w:rsidR="00534D00" w:rsidRPr="00534D00" w:rsidRDefault="00534D00" w:rsidP="00534D00"/>
    <w:p w14:paraId="3FCA1247" w14:textId="3C62323B" w:rsidR="00534D00" w:rsidRPr="00534D00" w:rsidRDefault="003E20C6" w:rsidP="00534D0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D02F35" wp14:editId="0F7FC884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72415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449" y="21221"/>
                    <wp:lineTo x="214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9AD1A" w14:textId="4CBD7DE3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Winton Primary School          Fox Street                            Winton Victoria 3675</w:t>
                            </w:r>
                          </w:p>
                          <w:p w14:paraId="58F2A10D" w14:textId="0EB88C16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5766 4233 Fax: (03) 5766 4396</w:t>
                            </w:r>
                          </w:p>
                          <w:p w14:paraId="6F194B0F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2F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3pt;margin-top:15.95pt;width:214.5pt;height:85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" fillcolor="white [3201]" stroked="f" strokeweight=".5pt">
                <v:textbox>
                  <w:txbxContent>
                    <w:p w14:paraId="6A79AD1A" w14:textId="4CBD7DE3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Winton Primary School          Fox Street                            Winton Victoria 3675</w:t>
                      </w:r>
                    </w:p>
                    <w:p w14:paraId="58F2A10D" w14:textId="0EB88C16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5766 4233 Fax: (03) 5766 4396</w:t>
                      </w:r>
                    </w:p>
                    <w:p w14:paraId="6F194B0F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75917" wp14:editId="6593819A">
                <wp:simplePos x="0" y="0"/>
                <wp:positionH relativeFrom="column">
                  <wp:posOffset>381000</wp:posOffset>
                </wp:positionH>
                <wp:positionV relativeFrom="paragraph">
                  <wp:posOffset>210185</wp:posOffset>
                </wp:positionV>
                <wp:extent cx="2657475" cy="1085850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523" y="21221"/>
                    <wp:lineTo x="2152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DFEAE" w14:textId="1D0A4EE2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Glenrowan Primary School Beaconsfield Pde          Glenrowan Victoria 3675</w:t>
                            </w:r>
                          </w:p>
                          <w:p w14:paraId="08A5B0F2" w14:textId="708C7FD2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66 2221 </w:t>
                            </w: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(03) 5766 2325</w:t>
                            </w:r>
                          </w:p>
                          <w:p w14:paraId="07C72476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5917" id="Text Box 5" o:spid="_x0000_s1027" type="#_x0000_t202" style="position:absolute;margin-left:30pt;margin-top:16.55pt;width:209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8hLwIAAFw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" fillcolor="white [3201]" stroked="f" strokeweight=".5pt">
                <v:textbox>
                  <w:txbxContent>
                    <w:p w14:paraId="7FDDFEAE" w14:textId="1D0A4EE2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Glenrowan Primary School Beaconsfield Pde          Glenrowan Victoria 3675</w:t>
                      </w:r>
                    </w:p>
                    <w:p w14:paraId="08A5B0F2" w14:textId="708C7FD2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66 2221 </w:t>
                      </w: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(03) 5766 2325</w:t>
                      </w:r>
                    </w:p>
                    <w:p w14:paraId="07C72476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A072D8" w14:textId="3FC3D378" w:rsidR="00534D00" w:rsidRPr="00534D00" w:rsidRDefault="00534D00" w:rsidP="00534D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14:paraId="26FA5BEC" w14:textId="58093A30" w:rsidR="00534D00" w:rsidRPr="00534D00" w:rsidRDefault="00534D00" w:rsidP="00534D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</w:t>
      </w:r>
    </w:p>
    <w:p w14:paraId="53984E8C" w14:textId="59D2A5B0" w:rsidR="00534D00" w:rsidRDefault="00534D00" w:rsidP="00534D00">
      <w:pPr>
        <w:rPr>
          <w:b/>
        </w:rPr>
      </w:pPr>
    </w:p>
    <w:p w14:paraId="053D8145" w14:textId="4FD1AEED" w:rsidR="00685CAA" w:rsidRPr="00E13EE9" w:rsidRDefault="00685CAA" w:rsidP="00685CAA">
      <w:pPr>
        <w:ind w:right="-208"/>
        <w:jc w:val="center"/>
        <w:rPr>
          <w:rFonts w:ascii="Arial Black" w:hAnsi="Arial Black"/>
          <w:b/>
          <w:sz w:val="6"/>
        </w:rPr>
      </w:pPr>
    </w:p>
    <w:p w14:paraId="1EBB72E8" w14:textId="7F88892A" w:rsidR="00CE0382" w:rsidRDefault="00CE0382" w:rsidP="00CE0382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C590" wp14:editId="7125F9AD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734175" cy="28575"/>
                <wp:effectExtent l="19050" t="38100" r="47625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285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85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2.65pt;width:530.25pt;height:2.25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" strokeweight="6pt"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sz w:val="24"/>
          <w:szCs w:val="24"/>
        </w:rPr>
        <w:t xml:space="preserve">. </w:t>
      </w:r>
    </w:p>
    <w:p w14:paraId="7882A272" w14:textId="0A73FCF1" w:rsidR="003E20C6" w:rsidRDefault="00CE0382" w:rsidP="00CE0382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First Aid</w:t>
      </w:r>
      <w:r w:rsidR="0067255F">
        <w:rPr>
          <w:rFonts w:ascii="Arial Black" w:hAnsi="Arial Black"/>
          <w:b/>
          <w:sz w:val="52"/>
          <w:szCs w:val="52"/>
        </w:rPr>
        <w:t xml:space="preserve"> </w:t>
      </w:r>
      <w:r w:rsidR="003E20C6">
        <w:rPr>
          <w:rFonts w:ascii="Arial Black" w:hAnsi="Arial Black"/>
          <w:b/>
          <w:sz w:val="52"/>
          <w:szCs w:val="52"/>
        </w:rPr>
        <w:t>Policy</w:t>
      </w:r>
    </w:p>
    <w:p w14:paraId="599AB8D6" w14:textId="77777777" w:rsidR="0067255F" w:rsidRPr="009D6C01" w:rsidRDefault="0067255F" w:rsidP="0067255F">
      <w:pPr>
        <w:rPr>
          <w:b/>
          <w:bCs/>
        </w:rPr>
      </w:pPr>
      <w:bookmarkStart w:id="0" w:name="_Hlk104534557"/>
      <w:r w:rsidRPr="009D6C01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5AE0E82" wp14:editId="016F32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2750" cy="41275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4" cy="4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01">
        <w:rPr>
          <w:b/>
          <w:bCs/>
        </w:rPr>
        <w:t>Help for non-English speakers</w:t>
      </w:r>
    </w:p>
    <w:p w14:paraId="1FB1DE68" w14:textId="77777777" w:rsidR="0067255F" w:rsidRDefault="0067255F" w:rsidP="0067255F">
      <w:pP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9D6C01">
        <w:t xml:space="preserve">If you need help to understand the information in this </w:t>
      </w:r>
      <w:proofErr w:type="gramStart"/>
      <w:r w:rsidRPr="009D6C01">
        <w:t>policy</w:t>
      </w:r>
      <w:proofErr w:type="gramEnd"/>
      <w:r w:rsidRPr="009D6C01">
        <w:t xml:space="preserve"> please contact Language Loop </w:t>
      </w:r>
      <w:r>
        <w:t>-</w:t>
      </w:r>
      <w:r w:rsidRPr="009D6C01">
        <w:t xml:space="preserve"> 03 9280 1955</w:t>
      </w:r>
    </w:p>
    <w:bookmarkEnd w:id="0"/>
    <w:p w14:paraId="568E01ED" w14:textId="77777777" w:rsidR="00CE0382" w:rsidRPr="00CE0382" w:rsidRDefault="00CE0382" w:rsidP="00CE038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CE0382">
        <w:rPr>
          <w:rFonts w:asciiTheme="majorHAnsi" w:eastAsiaTheme="majorEastAsia" w:hAnsiTheme="majorHAnsi" w:cstheme="majorBidi"/>
          <w:b/>
          <w:caps/>
          <w:sz w:val="24"/>
          <w:szCs w:val="24"/>
        </w:rPr>
        <w:t>Purpose</w:t>
      </w:r>
    </w:p>
    <w:p w14:paraId="20ECB612" w14:textId="77777777" w:rsidR="00CE0382" w:rsidRPr="003E0665" w:rsidRDefault="00CE0382" w:rsidP="00CE0382">
      <w:pPr>
        <w:spacing w:before="40" w:after="240"/>
        <w:jc w:val="both"/>
        <w:rPr>
          <w:u w:val="single"/>
        </w:rPr>
      </w:pPr>
      <w:r w:rsidRPr="003E0665">
        <w:t>To ensure the school community understands our school’s approach to first aid for students.</w:t>
      </w:r>
    </w:p>
    <w:p w14:paraId="34118344" w14:textId="77777777" w:rsidR="00CE0382" w:rsidRPr="00CE0382" w:rsidRDefault="00CE0382" w:rsidP="00CE038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CE0382">
        <w:rPr>
          <w:rFonts w:asciiTheme="majorHAnsi" w:eastAsiaTheme="majorEastAsia" w:hAnsiTheme="majorHAnsi" w:cstheme="majorBidi"/>
          <w:b/>
          <w:caps/>
          <w:sz w:val="24"/>
          <w:szCs w:val="24"/>
        </w:rPr>
        <w:t>Scope</w:t>
      </w:r>
    </w:p>
    <w:p w14:paraId="1EE5A06C" w14:textId="7D8E5A9A" w:rsidR="00CE0382" w:rsidRPr="003E0665" w:rsidRDefault="00CE0382" w:rsidP="00CE0382">
      <w:pPr>
        <w:spacing w:before="40" w:after="240"/>
        <w:jc w:val="both"/>
      </w:pPr>
      <w:r w:rsidRPr="003E0665">
        <w:t xml:space="preserve">First aid for anaphylaxis </w:t>
      </w:r>
      <w:r w:rsidRPr="00CE0382">
        <w:t>and asthma</w:t>
      </w:r>
      <w:r w:rsidRPr="00CE0382">
        <w:t xml:space="preserve"> </w:t>
      </w:r>
      <w:r w:rsidRPr="00CE0382">
        <w:t>are provided</w:t>
      </w:r>
      <w:r w:rsidRPr="003E0665">
        <w:t xml:space="preserve"> for in our school’s:</w:t>
      </w:r>
    </w:p>
    <w:p w14:paraId="6A48051B" w14:textId="77777777" w:rsidR="00CE0382" w:rsidRPr="003E0665" w:rsidRDefault="00CE0382" w:rsidP="00CE0382">
      <w:pPr>
        <w:pStyle w:val="ListParagraph"/>
        <w:numPr>
          <w:ilvl w:val="0"/>
          <w:numId w:val="6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6EFFF496" w14:textId="77777777" w:rsidR="00CE0382" w:rsidRDefault="00CE0382" w:rsidP="00CE0382">
      <w:pPr>
        <w:pStyle w:val="ListParagraph"/>
        <w:numPr>
          <w:ilvl w:val="0"/>
          <w:numId w:val="6"/>
        </w:numPr>
        <w:spacing w:before="40" w:after="240"/>
        <w:jc w:val="both"/>
      </w:pPr>
      <w:r w:rsidRPr="00CE0382">
        <w:rPr>
          <w:i/>
        </w:rPr>
        <w:t>Asthma Policy</w:t>
      </w:r>
      <w:r w:rsidRPr="003E0665">
        <w:t xml:space="preserve"> </w:t>
      </w:r>
    </w:p>
    <w:p w14:paraId="4EF64846" w14:textId="3EA58584" w:rsidR="00CE0382" w:rsidRPr="003E0665" w:rsidRDefault="00CE0382" w:rsidP="00CE0382">
      <w:pPr>
        <w:spacing w:before="40" w:after="240"/>
        <w:jc w:val="both"/>
      </w:pPr>
      <w:r>
        <w:t xml:space="preserve">This policy does not include information on first aid requirements for COVID-19. Our school follows the Department’s operational guidance for first aid management relating to COVID-19. </w:t>
      </w:r>
    </w:p>
    <w:p w14:paraId="593F7FA4" w14:textId="77777777" w:rsidR="00CE0382" w:rsidRPr="00CE0382" w:rsidRDefault="00CE0382" w:rsidP="00CE038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CE0382">
        <w:rPr>
          <w:rFonts w:asciiTheme="majorHAnsi" w:eastAsiaTheme="majorEastAsia" w:hAnsiTheme="majorHAnsi" w:cstheme="majorBidi"/>
          <w:b/>
          <w:caps/>
          <w:sz w:val="24"/>
          <w:szCs w:val="24"/>
        </w:rPr>
        <w:t>Policy</w:t>
      </w:r>
    </w:p>
    <w:p w14:paraId="7410AB17" w14:textId="302E0423" w:rsidR="00CE0382" w:rsidRPr="003E0665" w:rsidRDefault="00CE0382" w:rsidP="00CE038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r>
        <w:t>Glenrowan and Winton Primary School</w:t>
      </w:r>
      <w:r w:rsidRPr="003E0665">
        <w:t xml:space="preserve"> staff might need to administer first aid to students at school or school activities.  </w:t>
      </w:r>
    </w:p>
    <w:p w14:paraId="3E807C81" w14:textId="77777777" w:rsidR="00CE0382" w:rsidRPr="003E0665" w:rsidRDefault="00CE0382" w:rsidP="00CE0382">
      <w:pPr>
        <w:spacing w:before="40" w:after="240"/>
        <w:jc w:val="both"/>
      </w:pPr>
      <w:r w:rsidRPr="003E0665">
        <w:t>Parents/carers should be aware that the goal of first aid is not to diagnose or treat a condition.</w:t>
      </w:r>
    </w:p>
    <w:p w14:paraId="6235311C" w14:textId="77777777" w:rsidR="00CE0382" w:rsidRPr="003E0665" w:rsidRDefault="00CE0382" w:rsidP="00CE038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2DA9ED9E" w14:textId="31C37907" w:rsidR="00CE0382" w:rsidRPr="00CE0382" w:rsidRDefault="00CE0382" w:rsidP="00CE038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>
        <w:t>Glenrowan and Winton Primary School</w:t>
      </w:r>
      <w:r>
        <w:t>s</w:t>
      </w:r>
      <w:r w:rsidRPr="003E0665">
        <w:t xml:space="preserve"> </w:t>
      </w:r>
      <w:r w:rsidRPr="003E0665">
        <w:rPr>
          <w:rFonts w:ascii="Calibri" w:eastAsia="Times New Roman" w:hAnsi="Calibri" w:cs="Calibri"/>
          <w:color w:val="000000"/>
        </w:rPr>
        <w:t>ha</w:t>
      </w:r>
      <w:r>
        <w:rPr>
          <w:rFonts w:ascii="Calibri" w:eastAsia="Times New Roman" w:hAnsi="Calibri" w:cs="Calibri"/>
          <w:color w:val="000000"/>
        </w:rPr>
        <w:t>ve</w:t>
      </w:r>
      <w:r w:rsidRPr="003E0665">
        <w:rPr>
          <w:rFonts w:ascii="Calibri" w:eastAsia="Times New Roman" w:hAnsi="Calibri" w:cs="Calibri"/>
          <w:color w:val="000000"/>
        </w:rPr>
        <w:t xml:space="preserve"> sufficient staff with the appropriate levels of first aid training to meet the first aid </w:t>
      </w:r>
      <w:r w:rsidRPr="00CE0382">
        <w:rPr>
          <w:rFonts w:ascii="Calibri" w:eastAsia="Times New Roman" w:hAnsi="Calibri" w:cs="Calibri"/>
          <w:color w:val="000000"/>
        </w:rPr>
        <w:t>needs of the school community.</w:t>
      </w:r>
    </w:p>
    <w:p w14:paraId="6B0D9632" w14:textId="3AB9A35D" w:rsidR="00CE0382" w:rsidRPr="00CE0382" w:rsidRDefault="00CE0382" w:rsidP="00CE038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CE0382">
        <w:t xml:space="preserve">Our school’s </w:t>
      </w:r>
      <w:r w:rsidRPr="00CE0382">
        <w:rPr>
          <w:rFonts w:ascii="Calibri" w:eastAsia="Times New Roman" w:hAnsi="Calibri" w:cs="Calibri"/>
          <w:color w:val="000000"/>
        </w:rPr>
        <w:t>trained f</w:t>
      </w:r>
      <w:r w:rsidRPr="00CE0382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our Emergency Management Plan (EMP). Our EMP includes the expiry dates of the training. </w:t>
      </w:r>
    </w:p>
    <w:p w14:paraId="0347E72A" w14:textId="31DF620B" w:rsidR="00CE0382" w:rsidRPr="00EC4183" w:rsidRDefault="00CE0382" w:rsidP="00CE038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CE0382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</w:t>
      </w:r>
    </w:p>
    <w:p w14:paraId="787BF86B" w14:textId="77777777" w:rsidR="00CE0382" w:rsidRPr="003E0665" w:rsidRDefault="00CE0382" w:rsidP="00CE038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46F609A0" w14:textId="1BF50EA5" w:rsidR="00CE0382" w:rsidRPr="003E0665" w:rsidRDefault="00CE0382" w:rsidP="00CE038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Glenrowan and Winton Primary Schools</w:t>
      </w:r>
      <w:r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67DC0721" w14:textId="2CB760E1" w:rsidR="00CE0382" w:rsidRPr="00CE0382" w:rsidRDefault="00CE0382" w:rsidP="00CE0382">
      <w:pPr>
        <w:numPr>
          <w:ilvl w:val="0"/>
          <w:numId w:val="25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CE0382">
        <w:rPr>
          <w:rFonts w:ascii="Calibri" w:eastAsia="Times New Roman" w:hAnsi="Calibri" w:cs="Calibri"/>
          <w:color w:val="000000"/>
        </w:rPr>
        <w:lastRenderedPageBreak/>
        <w:t xml:space="preserve">A major first aid kit which will be stored </w:t>
      </w:r>
      <w:r w:rsidRPr="00CE0382">
        <w:rPr>
          <w:rFonts w:ascii="Calibri" w:eastAsia="Times New Roman" w:hAnsi="Calibri" w:cs="Calibri"/>
          <w:bCs/>
          <w:color w:val="000000"/>
        </w:rPr>
        <w:t>in the staff room at Glenrowan PS and the office at Winton PS</w:t>
      </w:r>
      <w:r w:rsidRPr="00CE0382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7F0A6C2E" w14:textId="7A0C1AB5" w:rsidR="00CE0382" w:rsidRPr="00CE0382" w:rsidRDefault="00CE0382" w:rsidP="00CE0382">
      <w:pPr>
        <w:numPr>
          <w:ilvl w:val="0"/>
          <w:numId w:val="25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Glenrowan and Winton Primary Schools have a </w:t>
      </w:r>
      <w:r w:rsidRPr="00CE0382">
        <w:rPr>
          <w:rFonts w:ascii="Calibri" w:eastAsia="Times New Roman" w:hAnsi="Calibri" w:cs="Calibri"/>
          <w:color w:val="000000"/>
        </w:rPr>
        <w:t>portable first aid</w:t>
      </w:r>
      <w:r>
        <w:rPr>
          <w:rFonts w:ascii="Calibri" w:eastAsia="Times New Roman" w:hAnsi="Calibri" w:cs="Calibri"/>
          <w:color w:val="000000"/>
        </w:rPr>
        <w:t xml:space="preserve"> kit each </w:t>
      </w:r>
      <w:r w:rsidRPr="00CE0382">
        <w:rPr>
          <w:rFonts w:ascii="Calibri" w:eastAsia="Times New Roman" w:hAnsi="Calibri" w:cs="Calibri"/>
          <w:color w:val="000000"/>
        </w:rPr>
        <w:t>which may be used for excursions, camps, or yard duty. The portable first aid</w:t>
      </w:r>
      <w:r>
        <w:rPr>
          <w:rFonts w:ascii="Calibri" w:eastAsia="Times New Roman" w:hAnsi="Calibri" w:cs="Calibri"/>
          <w:color w:val="000000"/>
        </w:rPr>
        <w:t xml:space="preserve"> kit</w:t>
      </w:r>
      <w:r w:rsidRPr="00CE0382">
        <w:rPr>
          <w:rFonts w:ascii="Calibri" w:eastAsia="Times New Roman" w:hAnsi="Calibri" w:cs="Calibri"/>
          <w:color w:val="000000"/>
        </w:rPr>
        <w:t xml:space="preserve"> will be stored: </w:t>
      </w:r>
    </w:p>
    <w:p w14:paraId="1E787531" w14:textId="77777777" w:rsidR="00CE0382" w:rsidRPr="00CE0382" w:rsidRDefault="00CE0382" w:rsidP="00CE0382">
      <w:pPr>
        <w:numPr>
          <w:ilvl w:val="1"/>
          <w:numId w:val="25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CE0382">
        <w:rPr>
          <w:rFonts w:ascii="Calibri" w:eastAsia="Times New Roman" w:hAnsi="Calibri" w:cs="Calibri"/>
          <w:bCs/>
          <w:color w:val="000000"/>
        </w:rPr>
        <w:t xml:space="preserve">in the staff room at Glenrowan PS and the office at Winton PS. </w:t>
      </w:r>
    </w:p>
    <w:p w14:paraId="679D203D" w14:textId="47675724" w:rsidR="00CE0382" w:rsidRPr="00CE0382" w:rsidRDefault="00CE0382" w:rsidP="00CE0382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Office staff </w:t>
      </w:r>
      <w:r w:rsidRPr="00CE0382">
        <w:rPr>
          <w:rFonts w:ascii="Calibri" w:eastAsia="Times New Roman" w:hAnsi="Calibri" w:cs="Calibri"/>
          <w:color w:val="000000"/>
        </w:rPr>
        <w:t xml:space="preserve">will be responsible for maintaining all first aid kits, ensuring they are managed in accordance with the Department’s policy and guidance on first aid kits – refer to </w:t>
      </w:r>
      <w:hyperlink r:id="rId8" w:history="1">
        <w:r w:rsidRPr="00CE0382">
          <w:rPr>
            <w:rStyle w:val="Hyperlink"/>
            <w:rFonts w:ascii="Calibri" w:eastAsia="Times New Roman" w:hAnsi="Calibri" w:cs="Calibri"/>
          </w:rPr>
          <w:t>First aid kits</w:t>
        </w:r>
      </w:hyperlink>
      <w:r w:rsidRPr="00CE0382">
        <w:rPr>
          <w:rFonts w:ascii="Calibri" w:eastAsia="Times New Roman" w:hAnsi="Calibri" w:cs="Calibri"/>
          <w:color w:val="000000"/>
        </w:rPr>
        <w:t>.</w:t>
      </w:r>
    </w:p>
    <w:p w14:paraId="11EAB767" w14:textId="77777777" w:rsidR="00CE0382" w:rsidRPr="003E0665" w:rsidRDefault="00CE0382" w:rsidP="00CE0382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748AABD4" w14:textId="77777777" w:rsidR="00CE0382" w:rsidRPr="003E0665" w:rsidRDefault="00CE0382" w:rsidP="00CE0382">
      <w:pPr>
        <w:spacing w:before="40" w:after="240"/>
        <w:jc w:val="both"/>
      </w:pPr>
      <w:r w:rsidRPr="003E0665">
        <w:t xml:space="preserve">Students who are unwell should not attend school. </w:t>
      </w:r>
    </w:p>
    <w:p w14:paraId="06EED3D0" w14:textId="4986FA35" w:rsidR="00CE0382" w:rsidRDefault="00CE0382" w:rsidP="00CE038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 </w:t>
      </w:r>
      <w:r>
        <w:t>the office</w:t>
      </w:r>
      <w:r w:rsidRPr="003E0665">
        <w:t xml:space="preserve"> and monitored by staff. Depending on the nature of their symptoms, staff may contact parents/carers or an emergency contact person to ask them to collect the student. </w:t>
      </w:r>
    </w:p>
    <w:p w14:paraId="0302D44B" w14:textId="77777777" w:rsidR="00CE0382" w:rsidRPr="003E0665" w:rsidRDefault="00CE0382" w:rsidP="00CE038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1E96EA9C" w14:textId="77777777" w:rsidR="00CE0382" w:rsidRPr="003E0665" w:rsidRDefault="00CE0382" w:rsidP="00CE038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1EB32058" w14:textId="77777777" w:rsidR="00CE0382" w:rsidRPr="003E0665" w:rsidRDefault="00CE0382" w:rsidP="00CE0382">
      <w:pPr>
        <w:pStyle w:val="ListParagraph"/>
        <w:numPr>
          <w:ilvl w:val="0"/>
          <w:numId w:val="27"/>
        </w:numPr>
        <w:spacing w:before="40" w:after="0"/>
        <w:jc w:val="both"/>
      </w:pPr>
      <w:r w:rsidRPr="003E0665">
        <w:t xml:space="preserve">Staff who have been trained in first aid will administer first aid in accordance with their training. In </w:t>
      </w:r>
      <w:proofErr w:type="gramStart"/>
      <w:r w:rsidRPr="003E0665">
        <w:t>an emergency situation</w:t>
      </w:r>
      <w:proofErr w:type="gramEnd"/>
      <w:r w:rsidRPr="003E0665">
        <w:t>, other staff may assist in the administration of first aid within their level of competence.</w:t>
      </w:r>
    </w:p>
    <w:p w14:paraId="58EC86E4" w14:textId="77777777" w:rsidR="00CE0382" w:rsidRPr="003E0665" w:rsidRDefault="00CE0382" w:rsidP="00CE0382">
      <w:pPr>
        <w:pStyle w:val="ListParagraph"/>
        <w:numPr>
          <w:ilvl w:val="0"/>
          <w:numId w:val="26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04FFB824" w14:textId="77777777" w:rsidR="00CE0382" w:rsidRPr="003E0665" w:rsidRDefault="00CE0382" w:rsidP="00CE0382">
      <w:pPr>
        <w:pStyle w:val="ListParagraph"/>
        <w:numPr>
          <w:ilvl w:val="0"/>
          <w:numId w:val="26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6147F25A" w14:textId="47FFA34D" w:rsidR="00CE0382" w:rsidRPr="003E0665" w:rsidRDefault="00CE0382" w:rsidP="00CE0382">
      <w:pPr>
        <w:pStyle w:val="ListParagraph"/>
        <w:numPr>
          <w:ilvl w:val="0"/>
          <w:numId w:val="26"/>
        </w:numPr>
        <w:spacing w:before="40" w:after="0"/>
        <w:jc w:val="both"/>
      </w:pPr>
      <w:r w:rsidRPr="003E0665">
        <w:t>If first aid is administered for a minor injury or condition,</w:t>
      </w:r>
      <w:r>
        <w:t xml:space="preserve"> Glenrowan and Winton Primary Schools</w:t>
      </w:r>
      <w:r w:rsidRPr="003E0665">
        <w:t xml:space="preserve"> will notify parents/carers by </w:t>
      </w:r>
      <w:r>
        <w:t>phone call.</w:t>
      </w:r>
    </w:p>
    <w:p w14:paraId="20294628" w14:textId="77777777" w:rsidR="00CE0382" w:rsidRPr="003E0665" w:rsidRDefault="00CE0382" w:rsidP="00CE0382">
      <w:pPr>
        <w:pStyle w:val="ListParagraph"/>
        <w:numPr>
          <w:ilvl w:val="0"/>
          <w:numId w:val="26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>an emergency 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A752FBD" w14:textId="77777777" w:rsidR="00CE0382" w:rsidRPr="003E0665" w:rsidRDefault="00CE0382" w:rsidP="00CE0382">
      <w:pPr>
        <w:pStyle w:val="ListParagraph"/>
        <w:numPr>
          <w:ilvl w:val="0"/>
          <w:numId w:val="26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2CB5633E" w14:textId="1B777626" w:rsidR="00CE0382" w:rsidRPr="003E0665" w:rsidRDefault="00CE0382" w:rsidP="00CE0382">
      <w:pPr>
        <w:pStyle w:val="ListParagraph"/>
        <w:numPr>
          <w:ilvl w:val="0"/>
          <w:numId w:val="26"/>
        </w:numPr>
        <w:spacing w:before="40" w:after="0"/>
        <w:jc w:val="both"/>
      </w:pPr>
      <w:r w:rsidRPr="003E0665">
        <w:t xml:space="preserve">Whenever </w:t>
      </w:r>
      <w:r>
        <w:t xml:space="preserve">first aid treatment is administered to a student resulting from a student incident, injury or illness, </w:t>
      </w:r>
      <w:r>
        <w:t>Glenrowan and Winton Primary Schools</w:t>
      </w:r>
      <w:r w:rsidRPr="003E0665">
        <w:t xml:space="preserve"> will:</w:t>
      </w:r>
    </w:p>
    <w:p w14:paraId="45AD057C" w14:textId="50ABC374" w:rsidR="00CE0382" w:rsidRDefault="00CE0382" w:rsidP="00CE0382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 xml:space="preserve">record the provision of </w:t>
      </w:r>
      <w:r>
        <w:rPr>
          <w:rFonts w:asciiTheme="minorHAnsi" w:hAnsiTheme="minorHAnsi" w:cstheme="minorHAnsi"/>
          <w:sz w:val="22"/>
          <w:szCs w:val="22"/>
        </w:rPr>
        <w:t>first aid treatment</w:t>
      </w:r>
      <w:r w:rsidRPr="006D0365">
        <w:rPr>
          <w:rFonts w:asciiTheme="minorHAnsi" w:hAnsiTheme="minorHAnsi" w:cstheme="minorHAnsi"/>
          <w:sz w:val="22"/>
          <w:szCs w:val="22"/>
        </w:rPr>
        <w:t xml:space="preserve"> on </w:t>
      </w:r>
      <w:r>
        <w:rPr>
          <w:rFonts w:asciiTheme="minorHAnsi" w:hAnsiTheme="minorHAnsi" w:cstheme="minorHAnsi"/>
          <w:sz w:val="22"/>
          <w:szCs w:val="22"/>
        </w:rPr>
        <w:t>incident form</w:t>
      </w:r>
      <w:r w:rsidRPr="006D03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04E9D2" w14:textId="77777777" w:rsidR="00CE0382" w:rsidRDefault="00CE0382" w:rsidP="00CE0382">
      <w:pPr>
        <w:pStyle w:val="ListParagraph"/>
        <w:numPr>
          <w:ilvl w:val="1"/>
          <w:numId w:val="26"/>
        </w:numPr>
        <w:spacing w:before="40" w:after="240"/>
        <w:jc w:val="both"/>
      </w:pPr>
      <w:r w:rsidRPr="003E0665">
        <w:t xml:space="preserve">if </w:t>
      </w:r>
      <w:r>
        <w:t>care was provided in response to a</w:t>
      </w:r>
      <w:r w:rsidRPr="003E0665">
        <w:t xml:space="preserve"> medical emergency</w:t>
      </w:r>
      <w:r>
        <w:t xml:space="preserve"> or reportable incident</w:t>
      </w:r>
      <w:r w:rsidRPr="003E0665">
        <w:t xml:space="preserve">, </w:t>
      </w:r>
      <w:r>
        <w:t xml:space="preserve">follow the Department’s </w:t>
      </w:r>
      <w:hyperlink r:id="rId9" w:history="1">
        <w:r w:rsidRPr="009F5ECB">
          <w:rPr>
            <w:rStyle w:val="Hyperlink"/>
          </w:rPr>
          <w:t>Reporting and Ma</w:t>
        </w:r>
        <w:r w:rsidRPr="009F5ECB">
          <w:rPr>
            <w:rStyle w:val="Hyperlink"/>
          </w:rPr>
          <w:t>n</w:t>
        </w:r>
        <w:r w:rsidRPr="009F5ECB">
          <w:rPr>
            <w:rStyle w:val="Hyperlink"/>
          </w:rPr>
          <w:t>aging School Incidents Policy</w:t>
        </w:r>
      </w:hyperlink>
      <w:r>
        <w:t xml:space="preserve">, including </w:t>
      </w:r>
      <w:r w:rsidRPr="003E0665">
        <w:t>report</w:t>
      </w:r>
      <w:r>
        <w:t>ing</w:t>
      </w:r>
      <w:r w:rsidRPr="003E0665">
        <w:t xml:space="preserve"> the incident to the Department’s </w:t>
      </w:r>
      <w:r>
        <w:t>Incident Support and Operations Centre on 1800 126 126 where required to under that policy</w:t>
      </w:r>
      <w:r w:rsidRPr="003E0665">
        <w:t>.</w:t>
      </w:r>
    </w:p>
    <w:p w14:paraId="168AF136" w14:textId="77777777" w:rsidR="00CE0382" w:rsidRPr="003E0665" w:rsidRDefault="00CE0382" w:rsidP="00CE0382">
      <w:pPr>
        <w:spacing w:before="40" w:after="240"/>
        <w:jc w:val="both"/>
      </w:pPr>
      <w:r w:rsidRPr="003E0665">
        <w:t>In accordance with Department of Education and Training</w:t>
      </w:r>
      <w:r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</w:t>
      </w:r>
      <w:r>
        <w:t xml:space="preserve"> For further information refer to the Department’s Policy and Advisory Library: </w:t>
      </w:r>
      <w:hyperlink r:id="rId10" w:history="1">
        <w:r w:rsidRPr="003F3D5C">
          <w:rPr>
            <w:rStyle w:val="Hyperlink"/>
          </w:rPr>
          <w:t>Medication </w:t>
        </w:r>
      </w:hyperlink>
    </w:p>
    <w:p w14:paraId="26E00CB7" w14:textId="77777777" w:rsidR="00CE0382" w:rsidRPr="001C5823" w:rsidRDefault="00CE0382" w:rsidP="00CE0382">
      <w:pPr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1C5823">
        <w:rPr>
          <w:rFonts w:asciiTheme="majorHAnsi" w:eastAsiaTheme="majorEastAsia" w:hAnsiTheme="majorHAnsi" w:cstheme="majorBidi"/>
          <w:b/>
          <w:caps/>
          <w:sz w:val="26"/>
          <w:szCs w:val="26"/>
        </w:rPr>
        <w:t>COMMUNICATION</w:t>
      </w:r>
    </w:p>
    <w:p w14:paraId="7C549701" w14:textId="77777777" w:rsidR="00CE0382" w:rsidRPr="001C5823" w:rsidRDefault="00CE0382" w:rsidP="00CE0382">
      <w:pPr>
        <w:jc w:val="both"/>
        <w:rPr>
          <w:rFonts w:ascii="Calibri" w:eastAsia="Calibri" w:hAnsi="Calibri" w:cs="Calibri"/>
          <w:color w:val="000000" w:themeColor="text1"/>
        </w:rPr>
      </w:pPr>
      <w:r w:rsidRPr="001C5823">
        <w:rPr>
          <w:rFonts w:ascii="Calibri" w:eastAsia="Calibri" w:hAnsi="Calibri" w:cs="Calibri"/>
          <w:color w:val="000000" w:themeColor="text1"/>
        </w:rPr>
        <w:t>This policy will be communicated to our school community in the following ways:</w:t>
      </w:r>
    </w:p>
    <w:p w14:paraId="5431E8FD" w14:textId="77777777" w:rsidR="00CE0382" w:rsidRPr="001C5823" w:rsidRDefault="00CE0382" w:rsidP="00CE0382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18"/>
          <w:szCs w:val="18"/>
        </w:rPr>
      </w:pPr>
      <w:r w:rsidRPr="001C5823">
        <w:t xml:space="preserve">Available publicly on our school’s website </w:t>
      </w:r>
    </w:p>
    <w:p w14:paraId="123A0875" w14:textId="77777777" w:rsidR="00CE0382" w:rsidRPr="001C5823" w:rsidRDefault="00CE0382" w:rsidP="00CE0382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823">
        <w:t>Discussed at staff briefings/meetings as required</w:t>
      </w:r>
    </w:p>
    <w:p w14:paraId="576332D0" w14:textId="77777777" w:rsidR="00CE0382" w:rsidRPr="001C5823" w:rsidRDefault="00CE0382" w:rsidP="00CE0382">
      <w:pPr>
        <w:pStyle w:val="ListParagraph"/>
        <w:numPr>
          <w:ilvl w:val="0"/>
          <w:numId w:val="24"/>
        </w:numPr>
        <w:spacing w:line="257" w:lineRule="auto"/>
        <w:rPr>
          <w:rFonts w:eastAsiaTheme="minorEastAsia"/>
          <w:color w:val="000000" w:themeColor="text1"/>
        </w:rPr>
      </w:pPr>
      <w:r w:rsidRPr="001C5823">
        <w:rPr>
          <w:rFonts w:eastAsiaTheme="minorEastAsia"/>
          <w:color w:val="000000" w:themeColor="text1"/>
        </w:rPr>
        <w:t>Included in our staff handbook/manual</w:t>
      </w:r>
    </w:p>
    <w:p w14:paraId="3609892B" w14:textId="2C3556EF" w:rsidR="00CE0382" w:rsidRPr="00CE0382" w:rsidRDefault="00CE0382" w:rsidP="00CE0382">
      <w:pPr>
        <w:pStyle w:val="ListParagraph"/>
        <w:numPr>
          <w:ilvl w:val="0"/>
          <w:numId w:val="24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5C0E1D">
        <w:rPr>
          <w:rFonts w:ascii="Calibri" w:eastAsia="Calibri" w:hAnsi="Calibri" w:cs="Calibri"/>
          <w:color w:val="000000" w:themeColor="text1"/>
        </w:rPr>
        <w:t>Made available in h</w:t>
      </w:r>
      <w:r w:rsidRPr="005C0E1D">
        <w:rPr>
          <w:rFonts w:ascii="Calibri" w:eastAsia="Calibri" w:hAnsi="Calibri" w:cs="Calibri"/>
          <w:color w:val="000000" w:themeColor="text1"/>
          <w:shd w:val="clear" w:color="auto" w:fill="E6E6E6"/>
        </w:rPr>
        <w:t>ard copy from school administration upon request</w:t>
      </w:r>
    </w:p>
    <w:p w14:paraId="36CF9839" w14:textId="66ADD677" w:rsidR="00CE0382" w:rsidRPr="00CE0382" w:rsidRDefault="00CE0382" w:rsidP="00CE038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CE0382">
        <w:rPr>
          <w:rFonts w:asciiTheme="majorHAnsi" w:eastAsiaTheme="majorEastAsia" w:hAnsiTheme="majorHAnsi" w:cstheme="majorBidi"/>
          <w:b/>
          <w:caps/>
          <w:sz w:val="24"/>
          <w:szCs w:val="24"/>
        </w:rPr>
        <w:lastRenderedPageBreak/>
        <w:t>Further information and resources</w:t>
      </w:r>
    </w:p>
    <w:p w14:paraId="550F97AD" w14:textId="77777777" w:rsidR="00CE0382" w:rsidRPr="007B60A5" w:rsidRDefault="00CE0382" w:rsidP="00CE0382">
      <w:r w:rsidRPr="005A570A">
        <w:t xml:space="preserve">This policy should be read in conjunction with </w:t>
      </w:r>
      <w:r>
        <w:t>the following Department policies and guidelines:</w:t>
      </w:r>
    </w:p>
    <w:p w14:paraId="523AA0F0" w14:textId="77777777" w:rsidR="00CE0382" w:rsidRPr="003F3D5C" w:rsidRDefault="00CE0382" w:rsidP="00CE0382">
      <w:pPr>
        <w:pStyle w:val="ListParagraph"/>
        <w:numPr>
          <w:ilvl w:val="0"/>
          <w:numId w:val="29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1" w:history="1">
        <w:r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>
          <w:rPr>
            <w:rStyle w:val="Hyperlink"/>
            <w:rFonts w:eastAsia="Times New Roman" w:cstheme="minorHAnsi"/>
            <w:lang w:eastAsia="en-AU"/>
          </w:rPr>
          <w:t>Ai</w:t>
        </w:r>
        <w:r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2E3CEFE7" w14:textId="77777777" w:rsidR="00CE0382" w:rsidRPr="003F3D5C" w:rsidRDefault="00CE0382" w:rsidP="00CE0382">
      <w:pPr>
        <w:pStyle w:val="ListParagraph"/>
        <w:numPr>
          <w:ilvl w:val="0"/>
          <w:numId w:val="29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2" w:history="1">
        <w:r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72CC4D27" w14:textId="77777777" w:rsidR="00CE0382" w:rsidRPr="000825D3" w:rsidRDefault="00CE0382" w:rsidP="00CE0382">
      <w:pPr>
        <w:pStyle w:val="ListParagraph"/>
        <w:numPr>
          <w:ilvl w:val="0"/>
          <w:numId w:val="29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3" w:history="1">
        <w:r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22B8C203" w14:textId="77777777" w:rsidR="00CE0382" w:rsidRPr="003F3D5C" w:rsidRDefault="00CE0382" w:rsidP="00CE0382">
      <w:pPr>
        <w:pStyle w:val="ListParagraph"/>
        <w:numPr>
          <w:ilvl w:val="0"/>
          <w:numId w:val="29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4" w:history="1">
        <w:r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24F7B5D9" w14:textId="77777777" w:rsidR="00CE0382" w:rsidRPr="000825D3" w:rsidRDefault="00CE0382" w:rsidP="00CE0382">
      <w:pPr>
        <w:pStyle w:val="ListParagraph"/>
        <w:numPr>
          <w:ilvl w:val="0"/>
          <w:numId w:val="29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5" w:history="1">
        <w:r w:rsidRPr="003F3D5C">
          <w:rPr>
            <w:rStyle w:val="Hyperlink"/>
          </w:rPr>
          <w:t>Medication</w:t>
        </w:r>
      </w:hyperlink>
    </w:p>
    <w:p w14:paraId="4E08079E" w14:textId="77777777" w:rsidR="00CE0382" w:rsidRPr="003F3D5C" w:rsidRDefault="00CE0382" w:rsidP="00CE0382">
      <w:pPr>
        <w:pStyle w:val="ListParagraph"/>
        <w:numPr>
          <w:ilvl w:val="0"/>
          <w:numId w:val="29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16" w:history="1">
        <w:r w:rsidRPr="003F3D5C">
          <w:rPr>
            <w:rStyle w:val="Hyperlink"/>
          </w:rPr>
          <w:t>Syringe Disposals and Injuries</w:t>
        </w:r>
      </w:hyperlink>
      <w:r>
        <w:fldChar w:fldCharType="begin"/>
      </w:r>
      <w:r>
        <w:instrText xml:space="preserve"> HYPERLINK "https://www2.education.vic.gov.au/pal/medication/policy" </w:instrText>
      </w:r>
      <w:r>
        <w:fldChar w:fldCharType="separate"/>
      </w:r>
    </w:p>
    <w:p w14:paraId="3876FC6B" w14:textId="3F3AAAC3" w:rsidR="00CE0382" w:rsidRDefault="00CE0382" w:rsidP="00CE0382">
      <w:pPr>
        <w:rPr>
          <w:highlight w:val="yellow"/>
        </w:rPr>
      </w:pPr>
      <w:r>
        <w:fldChar w:fldCharType="end"/>
      </w:r>
      <w:r>
        <w:t xml:space="preserve"> The following school policies are also relevant to this First Aid Policy: </w:t>
      </w:r>
    </w:p>
    <w:p w14:paraId="50A0A004" w14:textId="725816FE" w:rsidR="00CE0382" w:rsidRPr="00CE0382" w:rsidRDefault="00CE0382" w:rsidP="00CE0382">
      <w:pPr>
        <w:pStyle w:val="ListParagraph"/>
        <w:numPr>
          <w:ilvl w:val="0"/>
          <w:numId w:val="32"/>
        </w:numPr>
      </w:pPr>
      <w:r w:rsidRPr="00CE0382">
        <w:t>Administration of Medication Policy</w:t>
      </w:r>
    </w:p>
    <w:p w14:paraId="3D27A8DF" w14:textId="77777777" w:rsidR="00CE0382" w:rsidRPr="00CE0382" w:rsidRDefault="00CE0382" w:rsidP="00CE0382">
      <w:pPr>
        <w:pStyle w:val="ListParagraph"/>
        <w:numPr>
          <w:ilvl w:val="0"/>
          <w:numId w:val="30"/>
        </w:numPr>
        <w:spacing w:line="256" w:lineRule="auto"/>
        <w:jc w:val="both"/>
      </w:pPr>
      <w:r w:rsidRPr="00CE0382">
        <w:t>Anaphylaxis Policy</w:t>
      </w:r>
    </w:p>
    <w:p w14:paraId="358650AC" w14:textId="77777777" w:rsidR="00CE0382" w:rsidRPr="00CE0382" w:rsidRDefault="00CE0382" w:rsidP="00CE0382">
      <w:pPr>
        <w:pStyle w:val="ListParagraph"/>
        <w:numPr>
          <w:ilvl w:val="0"/>
          <w:numId w:val="30"/>
        </w:numPr>
        <w:spacing w:line="256" w:lineRule="auto"/>
        <w:jc w:val="both"/>
      </w:pPr>
      <w:r w:rsidRPr="00CE0382">
        <w:t>Asthma Policy</w:t>
      </w:r>
    </w:p>
    <w:p w14:paraId="7CD1B245" w14:textId="77777777" w:rsidR="00CE0382" w:rsidRPr="00CE0382" w:rsidRDefault="00CE0382" w:rsidP="00CE0382">
      <w:pPr>
        <w:pStyle w:val="ListParagraph"/>
        <w:numPr>
          <w:ilvl w:val="0"/>
          <w:numId w:val="30"/>
        </w:numPr>
        <w:spacing w:line="256" w:lineRule="auto"/>
        <w:jc w:val="both"/>
      </w:pPr>
      <w:r w:rsidRPr="00CE0382">
        <w:t>Duty of Care Policy</w:t>
      </w:r>
    </w:p>
    <w:p w14:paraId="762B1332" w14:textId="77777777" w:rsidR="001C5823" w:rsidRPr="003E20C6" w:rsidRDefault="001C5823" w:rsidP="001C5823">
      <w:pPr>
        <w:pStyle w:val="Heading2"/>
        <w:spacing w:after="120"/>
        <w:ind w:left="284"/>
        <w:rPr>
          <w:rFonts w:asciiTheme="minorHAnsi" w:hAnsiTheme="minorHAnsi" w:cstheme="minorHAnsi"/>
          <w:caps/>
          <w:sz w:val="28"/>
          <w:szCs w:val="28"/>
        </w:rPr>
      </w:pPr>
      <w:r w:rsidRPr="003E20C6">
        <w:rPr>
          <w:rFonts w:asciiTheme="minorHAnsi" w:hAnsiTheme="minorHAnsi" w:cstheme="minorHAnsi"/>
          <w:caps/>
          <w:sz w:val="28"/>
          <w:szCs w:val="28"/>
        </w:rPr>
        <w:t>Review cycle</w:t>
      </w:r>
    </w:p>
    <w:p w14:paraId="6D8C6810" w14:textId="77777777" w:rsidR="001C5823" w:rsidRPr="003E20C6" w:rsidRDefault="001C5823" w:rsidP="001C5823">
      <w:pPr>
        <w:rPr>
          <w:rFonts w:cstheme="minorHAnsi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387"/>
      </w:tblGrid>
      <w:tr w:rsidR="001C5823" w:rsidRPr="003E20C6" w14:paraId="029B3780" w14:textId="77777777" w:rsidTr="008A44A9">
        <w:tc>
          <w:tcPr>
            <w:tcW w:w="3118" w:type="dxa"/>
            <w:hideMark/>
          </w:tcPr>
          <w:p w14:paraId="3E81143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Date Implemented</w:t>
            </w:r>
          </w:p>
        </w:tc>
        <w:tc>
          <w:tcPr>
            <w:tcW w:w="5387" w:type="dxa"/>
            <w:hideMark/>
          </w:tcPr>
          <w:p w14:paraId="78F24DAF" w14:textId="1BE17FFA" w:rsidR="001C5823" w:rsidRPr="003E20C6" w:rsidRDefault="00CE0382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1C5823" w:rsidRPr="003E20C6" w14:paraId="7D3A590B" w14:textId="77777777" w:rsidTr="008A44A9">
        <w:tc>
          <w:tcPr>
            <w:tcW w:w="3118" w:type="dxa"/>
            <w:hideMark/>
          </w:tcPr>
          <w:p w14:paraId="17ACE5F8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Author</w:t>
            </w:r>
          </w:p>
        </w:tc>
        <w:tc>
          <w:tcPr>
            <w:tcW w:w="5387" w:type="dxa"/>
            <w:hideMark/>
          </w:tcPr>
          <w:p w14:paraId="5EFF24F9" w14:textId="0AD42057" w:rsidR="001C5823" w:rsidRPr="003E20C6" w:rsidRDefault="00CE0382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PAL</w:t>
            </w:r>
          </w:p>
        </w:tc>
      </w:tr>
      <w:tr w:rsidR="001C5823" w:rsidRPr="003E20C6" w14:paraId="08047F5F" w14:textId="77777777" w:rsidTr="008A44A9">
        <w:tc>
          <w:tcPr>
            <w:tcW w:w="3118" w:type="dxa"/>
            <w:hideMark/>
          </w:tcPr>
          <w:p w14:paraId="4276ED1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Approved By</w:t>
            </w:r>
          </w:p>
        </w:tc>
        <w:tc>
          <w:tcPr>
            <w:tcW w:w="5387" w:type="dxa"/>
            <w:hideMark/>
          </w:tcPr>
          <w:p w14:paraId="67733D96" w14:textId="7E210CB4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 xml:space="preserve">Glenrowan Primary School Council – </w:t>
            </w:r>
            <w:r w:rsidR="00CE0382">
              <w:rPr>
                <w:rFonts w:cstheme="minorHAnsi"/>
              </w:rPr>
              <w:t>September 2022</w:t>
            </w:r>
          </w:p>
          <w:p w14:paraId="4B0E8B58" w14:textId="4A958CB8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 xml:space="preserve">Winton Primary School Council – </w:t>
            </w:r>
            <w:r w:rsidR="00CE0382">
              <w:rPr>
                <w:rFonts w:cstheme="minorHAnsi"/>
              </w:rPr>
              <w:t>September 2022</w:t>
            </w:r>
          </w:p>
        </w:tc>
      </w:tr>
      <w:tr w:rsidR="001C5823" w:rsidRPr="003E20C6" w14:paraId="60332618" w14:textId="77777777" w:rsidTr="008A44A9">
        <w:tc>
          <w:tcPr>
            <w:tcW w:w="3118" w:type="dxa"/>
            <w:hideMark/>
          </w:tcPr>
          <w:p w14:paraId="2F970F2B" w14:textId="77777777" w:rsidR="001C5823" w:rsidRPr="003E20C6" w:rsidRDefault="001C5823" w:rsidP="008A44A9">
            <w:pPr>
              <w:ind w:left="142"/>
              <w:rPr>
                <w:rFonts w:cstheme="minorHAnsi"/>
                <w:b/>
              </w:rPr>
            </w:pPr>
            <w:r w:rsidRPr="003E20C6">
              <w:rPr>
                <w:rFonts w:cstheme="minorHAnsi"/>
                <w:b/>
              </w:rPr>
              <w:t>Responsible for Review</w:t>
            </w:r>
          </w:p>
        </w:tc>
        <w:tc>
          <w:tcPr>
            <w:tcW w:w="5387" w:type="dxa"/>
          </w:tcPr>
          <w:p w14:paraId="512DAC2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>Principal</w:t>
            </w:r>
          </w:p>
        </w:tc>
      </w:tr>
      <w:tr w:rsidR="001C5823" w:rsidRPr="003E20C6" w14:paraId="16C10100" w14:textId="77777777" w:rsidTr="008A44A9">
        <w:tc>
          <w:tcPr>
            <w:tcW w:w="3118" w:type="dxa"/>
            <w:hideMark/>
          </w:tcPr>
          <w:p w14:paraId="25494834" w14:textId="77777777" w:rsidR="001C5823" w:rsidRPr="003E20C6" w:rsidRDefault="001C5823" w:rsidP="008A44A9">
            <w:pPr>
              <w:ind w:left="142"/>
              <w:rPr>
                <w:rFonts w:cstheme="minorHAnsi"/>
                <w:b/>
              </w:rPr>
            </w:pPr>
            <w:r w:rsidRPr="003E20C6">
              <w:rPr>
                <w:rFonts w:cstheme="minorHAnsi"/>
                <w:b/>
              </w:rPr>
              <w:t>Review Date</w:t>
            </w:r>
          </w:p>
        </w:tc>
        <w:tc>
          <w:tcPr>
            <w:tcW w:w="5387" w:type="dxa"/>
          </w:tcPr>
          <w:p w14:paraId="0763B26F" w14:textId="2F5A6CD3" w:rsidR="001C5823" w:rsidRPr="003E20C6" w:rsidRDefault="00CE0382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September 202</w:t>
            </w:r>
            <w:r>
              <w:rPr>
                <w:rFonts w:cstheme="minorHAnsi"/>
              </w:rPr>
              <w:t>5</w:t>
            </w:r>
          </w:p>
        </w:tc>
      </w:tr>
    </w:tbl>
    <w:p w14:paraId="0C092316" w14:textId="77777777" w:rsidR="0067255F" w:rsidRDefault="0067255F" w:rsidP="0067255F">
      <w:pPr>
        <w:jc w:val="both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4D0B1FB2" w14:textId="15921D7D" w:rsidR="003E20C6" w:rsidRPr="00CE0382" w:rsidRDefault="003E20C6" w:rsidP="00CE0382">
      <w:pP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sectPr w:rsidR="003E20C6" w:rsidRPr="00CE0382" w:rsidSect="00B6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93620"/>
    <w:multiLevelType w:val="hybridMultilevel"/>
    <w:tmpl w:val="440A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BD"/>
    <w:multiLevelType w:val="multilevel"/>
    <w:tmpl w:val="480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66DC"/>
    <w:multiLevelType w:val="hybridMultilevel"/>
    <w:tmpl w:val="AAA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2E1"/>
    <w:multiLevelType w:val="hybridMultilevel"/>
    <w:tmpl w:val="7332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3183F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EF59CE"/>
    <w:multiLevelType w:val="multilevel"/>
    <w:tmpl w:val="060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5143"/>
    <w:multiLevelType w:val="hybridMultilevel"/>
    <w:tmpl w:val="6E9E0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37CD0"/>
    <w:multiLevelType w:val="hybridMultilevel"/>
    <w:tmpl w:val="17C2E9F0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1605688B"/>
    <w:multiLevelType w:val="multilevel"/>
    <w:tmpl w:val="F0B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7B6C1B"/>
    <w:multiLevelType w:val="hybridMultilevel"/>
    <w:tmpl w:val="0F8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B3368E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5152D1"/>
    <w:multiLevelType w:val="multilevel"/>
    <w:tmpl w:val="CC9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ECC344C"/>
    <w:multiLevelType w:val="hybridMultilevel"/>
    <w:tmpl w:val="036EF6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EFC5857"/>
    <w:multiLevelType w:val="hybridMultilevel"/>
    <w:tmpl w:val="8236D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0552541"/>
    <w:multiLevelType w:val="multilevel"/>
    <w:tmpl w:val="EE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46D37"/>
    <w:multiLevelType w:val="hybridMultilevel"/>
    <w:tmpl w:val="49C0DF0A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637702"/>
    <w:multiLevelType w:val="singleLevel"/>
    <w:tmpl w:val="FFFFFFFF"/>
    <w:lvl w:ilvl="0">
      <w:numFmt w:val="decimal"/>
      <w:lvlText w:val="*"/>
      <w:lvlJc w:val="left"/>
    </w:lvl>
  </w:abstractNum>
  <w:abstractNum w:abstractNumId="25" w15:restartNumberingAfterBreak="0">
    <w:nsid w:val="27C74338"/>
    <w:multiLevelType w:val="hybridMultilevel"/>
    <w:tmpl w:val="1C44A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C33E6"/>
    <w:multiLevelType w:val="hybridMultilevel"/>
    <w:tmpl w:val="9A38EE76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A5995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290DF4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25255"/>
    <w:multiLevelType w:val="hybridMultilevel"/>
    <w:tmpl w:val="4A88C120"/>
    <w:lvl w:ilvl="0" w:tplc="0C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01E3B"/>
    <w:multiLevelType w:val="hybridMultilevel"/>
    <w:tmpl w:val="96A6E66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80530A"/>
    <w:multiLevelType w:val="multilevel"/>
    <w:tmpl w:val="DAB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2841CC4"/>
    <w:multiLevelType w:val="hybridMultilevel"/>
    <w:tmpl w:val="9692D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027546"/>
    <w:multiLevelType w:val="hybridMultilevel"/>
    <w:tmpl w:val="B1AEF7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70E45"/>
    <w:multiLevelType w:val="hybridMultilevel"/>
    <w:tmpl w:val="3C5CE0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4806BB"/>
    <w:multiLevelType w:val="hybridMultilevel"/>
    <w:tmpl w:val="C528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951BEE"/>
    <w:multiLevelType w:val="hybridMultilevel"/>
    <w:tmpl w:val="8300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71073"/>
    <w:multiLevelType w:val="multilevel"/>
    <w:tmpl w:val="5DA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2A3165"/>
    <w:multiLevelType w:val="hybridMultilevel"/>
    <w:tmpl w:val="35661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C00D12"/>
    <w:multiLevelType w:val="hybridMultilevel"/>
    <w:tmpl w:val="3BBE4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C01A9A"/>
    <w:multiLevelType w:val="hybridMultilevel"/>
    <w:tmpl w:val="88A82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0F25F9"/>
    <w:multiLevelType w:val="hybridMultilevel"/>
    <w:tmpl w:val="04102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0F70DF"/>
    <w:multiLevelType w:val="hybridMultilevel"/>
    <w:tmpl w:val="D66C639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0936DC"/>
    <w:multiLevelType w:val="hybridMultilevel"/>
    <w:tmpl w:val="97FABF2C"/>
    <w:lvl w:ilvl="0" w:tplc="FFFFFFFF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5B11A1"/>
    <w:multiLevelType w:val="hybridMultilevel"/>
    <w:tmpl w:val="A820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476BE1"/>
    <w:multiLevelType w:val="hybridMultilevel"/>
    <w:tmpl w:val="CFC8AE86"/>
    <w:lvl w:ilvl="0" w:tplc="98EAC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5209A8"/>
    <w:multiLevelType w:val="hybridMultilevel"/>
    <w:tmpl w:val="2FAAF4E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C6D102A"/>
    <w:multiLevelType w:val="multilevel"/>
    <w:tmpl w:val="A76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6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EA2CF7"/>
    <w:multiLevelType w:val="hybridMultilevel"/>
    <w:tmpl w:val="52D2DCBC"/>
    <w:lvl w:ilvl="0" w:tplc="EEAA87C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 w15:restartNumberingAfterBreak="0">
    <w:nsid w:val="668018CA"/>
    <w:multiLevelType w:val="hybridMultilevel"/>
    <w:tmpl w:val="6736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ACD0850"/>
    <w:multiLevelType w:val="hybridMultilevel"/>
    <w:tmpl w:val="9FFAD4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0F6187"/>
    <w:multiLevelType w:val="hybridMultilevel"/>
    <w:tmpl w:val="A50E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586AAC"/>
    <w:multiLevelType w:val="hybridMultilevel"/>
    <w:tmpl w:val="3F6C6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6B37F3"/>
    <w:multiLevelType w:val="multilevel"/>
    <w:tmpl w:val="4DE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16D2B7F"/>
    <w:multiLevelType w:val="multilevel"/>
    <w:tmpl w:val="AF0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1A62D48"/>
    <w:multiLevelType w:val="hybridMultilevel"/>
    <w:tmpl w:val="DB2A68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3567">
    <w:abstractNumId w:val="59"/>
  </w:num>
  <w:num w:numId="2" w16cid:durableId="250817047">
    <w:abstractNumId w:val="11"/>
  </w:num>
  <w:num w:numId="3" w16cid:durableId="1137650003">
    <w:abstractNumId w:val="47"/>
  </w:num>
  <w:num w:numId="4" w16cid:durableId="1288849905">
    <w:abstractNumId w:val="55"/>
  </w:num>
  <w:num w:numId="5" w16cid:durableId="2077582873">
    <w:abstractNumId w:val="16"/>
  </w:num>
  <w:num w:numId="6" w16cid:durableId="515580723">
    <w:abstractNumId w:val="30"/>
  </w:num>
  <w:num w:numId="7" w16cid:durableId="1987313938">
    <w:abstractNumId w:val="76"/>
  </w:num>
  <w:num w:numId="8" w16cid:durableId="694232286">
    <w:abstractNumId w:val="32"/>
  </w:num>
  <w:num w:numId="9" w16cid:durableId="260727463">
    <w:abstractNumId w:val="8"/>
  </w:num>
  <w:num w:numId="10" w16cid:durableId="944188897">
    <w:abstractNumId w:val="45"/>
  </w:num>
  <w:num w:numId="11" w16cid:durableId="19360535">
    <w:abstractNumId w:val="38"/>
  </w:num>
  <w:num w:numId="12" w16cid:durableId="720446996">
    <w:abstractNumId w:val="58"/>
  </w:num>
  <w:num w:numId="13" w16cid:durableId="325669125">
    <w:abstractNumId w:val="57"/>
  </w:num>
  <w:num w:numId="14" w16cid:durableId="1308389648">
    <w:abstractNumId w:val="66"/>
  </w:num>
  <w:num w:numId="15" w16cid:durableId="1025789012">
    <w:abstractNumId w:val="22"/>
  </w:num>
  <w:num w:numId="16" w16cid:durableId="1706447169">
    <w:abstractNumId w:val="40"/>
  </w:num>
  <w:num w:numId="17" w16cid:durableId="1338190404">
    <w:abstractNumId w:val="53"/>
  </w:num>
  <w:num w:numId="18" w16cid:durableId="1828203904">
    <w:abstractNumId w:val="42"/>
  </w:num>
  <w:num w:numId="19" w16cid:durableId="1366634556">
    <w:abstractNumId w:val="64"/>
  </w:num>
  <w:num w:numId="20" w16cid:durableId="750590877">
    <w:abstractNumId w:val="37"/>
  </w:num>
  <w:num w:numId="21" w16cid:durableId="504442559">
    <w:abstractNumId w:val="60"/>
  </w:num>
  <w:num w:numId="22" w16cid:durableId="555354198">
    <w:abstractNumId w:val="14"/>
  </w:num>
  <w:num w:numId="23" w16cid:durableId="1989941180">
    <w:abstractNumId w:val="20"/>
  </w:num>
  <w:num w:numId="24" w16cid:durableId="1117066202">
    <w:abstractNumId w:val="52"/>
  </w:num>
  <w:num w:numId="25" w16cid:durableId="933436402">
    <w:abstractNumId w:val="69"/>
  </w:num>
  <w:num w:numId="26" w16cid:durableId="1324700862">
    <w:abstractNumId w:val="51"/>
  </w:num>
  <w:num w:numId="27" w16cid:durableId="948203619">
    <w:abstractNumId w:val="27"/>
  </w:num>
  <w:num w:numId="28" w16cid:durableId="1564213645">
    <w:abstractNumId w:val="10"/>
  </w:num>
  <w:num w:numId="29" w16cid:durableId="902106582">
    <w:abstractNumId w:val="3"/>
  </w:num>
  <w:num w:numId="30" w16cid:durableId="1780249478">
    <w:abstractNumId w:val="65"/>
  </w:num>
  <w:num w:numId="31" w16cid:durableId="1203597248">
    <w:abstractNumId w:val="1"/>
  </w:num>
  <w:num w:numId="32" w16cid:durableId="958877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00"/>
    <w:rsid w:val="000256A3"/>
    <w:rsid w:val="00040A8F"/>
    <w:rsid w:val="001B27AD"/>
    <w:rsid w:val="001C5823"/>
    <w:rsid w:val="0023547C"/>
    <w:rsid w:val="003E20C6"/>
    <w:rsid w:val="003E6CCC"/>
    <w:rsid w:val="003F4CCA"/>
    <w:rsid w:val="00534D00"/>
    <w:rsid w:val="005A2BA7"/>
    <w:rsid w:val="005C0E1D"/>
    <w:rsid w:val="006127DE"/>
    <w:rsid w:val="00640D6D"/>
    <w:rsid w:val="0066635F"/>
    <w:rsid w:val="0067255F"/>
    <w:rsid w:val="00685CAA"/>
    <w:rsid w:val="00871186"/>
    <w:rsid w:val="008C192A"/>
    <w:rsid w:val="009D5575"/>
    <w:rsid w:val="00B61E40"/>
    <w:rsid w:val="00B74BB8"/>
    <w:rsid w:val="00CE0382"/>
    <w:rsid w:val="00D12358"/>
    <w:rsid w:val="00D74C11"/>
    <w:rsid w:val="00E13EE9"/>
    <w:rsid w:val="00E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46AA"/>
  <w15:chartTrackingRefBased/>
  <w15:docId w15:val="{5DEAF8E5-5DD0-4B31-A470-252B919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5CAA"/>
    <w:pPr>
      <w:keepNext/>
      <w:spacing w:after="0" w:line="240" w:lineRule="auto"/>
      <w:ind w:left="-900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685CAA"/>
    <w:pPr>
      <w:keepNext/>
      <w:spacing w:after="0" w:line="240" w:lineRule="auto"/>
      <w:ind w:left="-90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61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5CA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685CA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6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CAA"/>
    <w:rPr>
      <w:b/>
      <w:bCs/>
    </w:rPr>
  </w:style>
  <w:style w:type="character" w:customStyle="1" w:styleId="rpl-text-label">
    <w:name w:val="rpl-text-label"/>
    <w:basedOn w:val="DefaultParagraphFont"/>
    <w:rsid w:val="00685CAA"/>
  </w:style>
  <w:style w:type="character" w:customStyle="1" w:styleId="rpl-text-icongroup">
    <w:name w:val="rpl-text-icon__group"/>
    <w:basedOn w:val="DefaultParagraphFont"/>
    <w:rsid w:val="00685CAA"/>
  </w:style>
  <w:style w:type="character" w:styleId="Hyperlink">
    <w:name w:val="Hyperlink"/>
    <w:uiPriority w:val="99"/>
    <w:rsid w:val="00E13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3E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0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E20C6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20C6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74BB8"/>
    <w:pPr>
      <w:numPr>
        <w:numId w:val="17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B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7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55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first-aid-students-and-staff/guidance/first-aid-kits" TargetMode="External"/><Relationship Id="rId13" Type="http://schemas.openxmlformats.org/officeDocument/2006/relationships/hyperlink" Target="https://www2.education.vic.gov.au/pal/infectious-diseases/poli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2.education.vic.gov.au/pal/health-care-needs/poli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education.vic.gov.au/pal/syringe-disposal/poli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2.education.vic.gov.au/pal/first-aid-students-and-staff/polic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2.education.vic.gov.au/pal/medication/policy" TargetMode="External"/><Relationship Id="rId10" Type="http://schemas.openxmlformats.org/officeDocument/2006/relationships/hyperlink" Target="https://www2.education.vic.gov.au/pal/medication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reporting-and-managing-school-incidents-including-emergencies/policy" TargetMode="External"/><Relationship Id="rId14" Type="http://schemas.openxmlformats.org/officeDocument/2006/relationships/hyperlink" Target="https://www2.education.vic.gov.au/pal/blood-spills-and-open-wounds-management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Duncombe</dc:creator>
  <cp:keywords/>
  <dc:description/>
  <cp:lastModifiedBy>Karly Duncombe</cp:lastModifiedBy>
  <cp:revision>2</cp:revision>
  <cp:lastPrinted>2021-09-09T10:05:00Z</cp:lastPrinted>
  <dcterms:created xsi:type="dcterms:W3CDTF">2022-09-13T05:24:00Z</dcterms:created>
  <dcterms:modified xsi:type="dcterms:W3CDTF">2022-09-13T05:24:00Z</dcterms:modified>
</cp:coreProperties>
</file>