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A8B0C" w14:textId="4CA09A74" w:rsidR="00B221EA" w:rsidRDefault="00B61E40">
      <w:r w:rsidRPr="005A5EA7">
        <w:rPr>
          <w:noProof/>
          <w:lang w:eastAsia="en-AU"/>
        </w:rPr>
        <w:drawing>
          <wp:anchor distT="0" distB="0" distL="114300" distR="114300" simplePos="0" relativeHeight="251659264" behindDoc="1" locked="0" layoutInCell="1" allowOverlap="1" wp14:anchorId="1D77C4CF" wp14:editId="16EBFE3D">
            <wp:simplePos x="0" y="0"/>
            <wp:positionH relativeFrom="column">
              <wp:posOffset>400050</wp:posOffset>
            </wp:positionH>
            <wp:positionV relativeFrom="paragraph">
              <wp:posOffset>9525</wp:posOffset>
            </wp:positionV>
            <wp:extent cx="2124075" cy="952500"/>
            <wp:effectExtent l="0" t="0" r="9525" b="0"/>
            <wp:wrapTight wrapText="bothSides">
              <wp:wrapPolygon edited="0">
                <wp:start x="0" y="0"/>
                <wp:lineTo x="0" y="21168"/>
                <wp:lineTo x="21503" y="21168"/>
                <wp:lineTo x="21503" y="0"/>
                <wp:lineTo x="0" y="0"/>
              </wp:wrapPolygon>
            </wp:wrapTight>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24075" cy="952500"/>
                    </a:xfrm>
                    <a:prstGeom prst="rect">
                      <a:avLst/>
                    </a:prstGeom>
                    <a:noFill/>
                    <a:ln>
                      <a:noFill/>
                    </a:ln>
                  </pic:spPr>
                </pic:pic>
              </a:graphicData>
            </a:graphic>
          </wp:anchor>
        </w:drawing>
      </w:r>
      <w:r w:rsidR="00534D00" w:rsidRPr="00BC2BAB">
        <w:rPr>
          <w:noProof/>
          <w:lang w:eastAsia="en-AU"/>
        </w:rPr>
        <w:drawing>
          <wp:anchor distT="0" distB="0" distL="114300" distR="114300" simplePos="0" relativeHeight="251658240" behindDoc="1" locked="0" layoutInCell="1" allowOverlap="1" wp14:anchorId="2C50ADA9" wp14:editId="72C4E07B">
            <wp:simplePos x="0" y="0"/>
            <wp:positionH relativeFrom="column">
              <wp:posOffset>4343400</wp:posOffset>
            </wp:positionH>
            <wp:positionV relativeFrom="paragraph">
              <wp:posOffset>76200</wp:posOffset>
            </wp:positionV>
            <wp:extent cx="1266825" cy="840740"/>
            <wp:effectExtent l="0" t="0" r="9525" b="0"/>
            <wp:wrapTight wrapText="bothSides">
              <wp:wrapPolygon edited="0">
                <wp:start x="0" y="0"/>
                <wp:lineTo x="0" y="21045"/>
                <wp:lineTo x="21438" y="21045"/>
                <wp:lineTo x="2143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66825" cy="8407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6736A40" w14:textId="44C014E2" w:rsidR="00534D00" w:rsidRPr="00534D00" w:rsidRDefault="00534D00" w:rsidP="00534D00"/>
    <w:p w14:paraId="17EDF0DB" w14:textId="1E3DB15E" w:rsidR="00534D00" w:rsidRPr="00534D00" w:rsidRDefault="00534D00" w:rsidP="00534D00"/>
    <w:p w14:paraId="3FCA1247" w14:textId="3BD40C9B" w:rsidR="00534D00" w:rsidRPr="00534D00" w:rsidRDefault="00C47CD2" w:rsidP="00534D00">
      <w:r>
        <w:rPr>
          <w:noProof/>
          <w:lang w:eastAsia="en-AU"/>
        </w:rPr>
        <mc:AlternateContent>
          <mc:Choice Requires="wps">
            <w:drawing>
              <wp:anchor distT="0" distB="0" distL="114300" distR="114300" simplePos="0" relativeHeight="251662336" behindDoc="1" locked="0" layoutInCell="1" allowOverlap="1" wp14:anchorId="66D02F35" wp14:editId="54625B43">
                <wp:simplePos x="0" y="0"/>
                <wp:positionH relativeFrom="margin">
                  <wp:posOffset>3829050</wp:posOffset>
                </wp:positionH>
                <wp:positionV relativeFrom="paragraph">
                  <wp:posOffset>267335</wp:posOffset>
                </wp:positionV>
                <wp:extent cx="2724150" cy="1085850"/>
                <wp:effectExtent l="0" t="0" r="0" b="0"/>
                <wp:wrapTight wrapText="bothSides">
                  <wp:wrapPolygon edited="0">
                    <wp:start x="0" y="0"/>
                    <wp:lineTo x="0" y="21221"/>
                    <wp:lineTo x="21449" y="21221"/>
                    <wp:lineTo x="21449" y="0"/>
                    <wp:lineTo x="0" y="0"/>
                  </wp:wrapPolygon>
                </wp:wrapTight>
                <wp:docPr id="6" name="Text Box 6"/>
                <wp:cNvGraphicFramePr/>
                <a:graphic xmlns:a="http://schemas.openxmlformats.org/drawingml/2006/main">
                  <a:graphicData uri="http://schemas.microsoft.com/office/word/2010/wordprocessingShape">
                    <wps:wsp>
                      <wps:cNvSpPr txBox="1"/>
                      <wps:spPr>
                        <a:xfrm>
                          <a:off x="0" y="0"/>
                          <a:ext cx="2724150" cy="1085850"/>
                        </a:xfrm>
                        <a:prstGeom prst="rect">
                          <a:avLst/>
                        </a:prstGeom>
                        <a:solidFill>
                          <a:schemeClr val="lt1"/>
                        </a:solidFill>
                        <a:ln w="6350">
                          <a:noFill/>
                        </a:ln>
                      </wps:spPr>
                      <wps:txbx>
                        <w:txbxContent>
                          <w:p w14:paraId="7DDCF44D" w14:textId="77777777" w:rsidR="00C47CD2" w:rsidRDefault="00534D00" w:rsidP="00C47CD2">
                            <w:pPr>
                              <w:spacing w:after="0" w:line="240" w:lineRule="auto"/>
                              <w:rPr>
                                <w:rFonts w:ascii="Times New Roman" w:hAnsi="Times New Roman" w:cs="Times New Roman"/>
                                <w:b/>
                                <w:bCs/>
                                <w:sz w:val="24"/>
                                <w:szCs w:val="24"/>
                              </w:rPr>
                            </w:pPr>
                            <w:r w:rsidRPr="00C47CD2">
                              <w:rPr>
                                <w:rFonts w:ascii="Times New Roman" w:hAnsi="Times New Roman" w:cs="Times New Roman"/>
                                <w:b/>
                                <w:bCs/>
                                <w:sz w:val="24"/>
                                <w:szCs w:val="24"/>
                              </w:rPr>
                              <w:t xml:space="preserve">Winton Primary School          </w:t>
                            </w:r>
                          </w:p>
                          <w:p w14:paraId="144D5ACA" w14:textId="77777777" w:rsidR="00C47CD2" w:rsidRDefault="00534D00" w:rsidP="00C47CD2">
                            <w:pPr>
                              <w:spacing w:after="0" w:line="240" w:lineRule="auto"/>
                              <w:rPr>
                                <w:rFonts w:ascii="Times New Roman" w:hAnsi="Times New Roman" w:cs="Times New Roman"/>
                                <w:b/>
                                <w:bCs/>
                                <w:sz w:val="24"/>
                                <w:szCs w:val="24"/>
                              </w:rPr>
                            </w:pPr>
                            <w:r w:rsidRPr="00C47CD2">
                              <w:rPr>
                                <w:rFonts w:ascii="Times New Roman" w:hAnsi="Times New Roman" w:cs="Times New Roman"/>
                                <w:b/>
                                <w:bCs/>
                                <w:sz w:val="24"/>
                                <w:szCs w:val="24"/>
                              </w:rPr>
                              <w:t xml:space="preserve">Fox Street                            </w:t>
                            </w:r>
                          </w:p>
                          <w:p w14:paraId="6A79AD1A" w14:textId="20952230" w:rsidR="00534D00" w:rsidRPr="00C47CD2" w:rsidRDefault="00534D00" w:rsidP="00C47CD2">
                            <w:pPr>
                              <w:spacing w:after="0" w:line="240" w:lineRule="auto"/>
                              <w:rPr>
                                <w:rFonts w:ascii="Times New Roman" w:hAnsi="Times New Roman" w:cs="Times New Roman"/>
                                <w:b/>
                                <w:bCs/>
                                <w:sz w:val="24"/>
                                <w:szCs w:val="24"/>
                              </w:rPr>
                            </w:pPr>
                            <w:r w:rsidRPr="00C47CD2">
                              <w:rPr>
                                <w:rFonts w:ascii="Times New Roman" w:hAnsi="Times New Roman" w:cs="Times New Roman"/>
                                <w:b/>
                                <w:bCs/>
                                <w:sz w:val="24"/>
                                <w:szCs w:val="24"/>
                              </w:rPr>
                              <w:t>Winton Victoria 3675</w:t>
                            </w:r>
                          </w:p>
                          <w:p w14:paraId="58F2A10D" w14:textId="0EB88C16" w:rsidR="00534D00" w:rsidRPr="00C47CD2" w:rsidRDefault="00534D00" w:rsidP="00C47CD2">
                            <w:pPr>
                              <w:spacing w:after="0" w:line="240" w:lineRule="auto"/>
                              <w:rPr>
                                <w:rFonts w:ascii="Times New Roman" w:hAnsi="Times New Roman" w:cs="Times New Roman"/>
                                <w:sz w:val="24"/>
                                <w:szCs w:val="24"/>
                              </w:rPr>
                            </w:pPr>
                            <w:r w:rsidRPr="00C47CD2">
                              <w:rPr>
                                <w:rFonts w:ascii="Times New Roman" w:hAnsi="Times New Roman" w:cs="Times New Roman"/>
                                <w:sz w:val="24"/>
                                <w:szCs w:val="24"/>
                              </w:rPr>
                              <w:t>Ph: (03) 5766 4233 Fax: (03) 5766 4396</w:t>
                            </w:r>
                          </w:p>
                          <w:p w14:paraId="6F194B0F" w14:textId="77777777" w:rsidR="00534D00" w:rsidRPr="00534D00" w:rsidRDefault="00534D00" w:rsidP="00534D00">
                            <w:pPr>
                              <w:spacing w:line="240" w:lineRule="auto"/>
                              <w:rPr>
                                <w:rFonts w:ascii="Times New Roman" w:hAnsi="Times New Roman" w:cs="Times New Roman"/>
                                <w:b/>
                                <w:bCs/>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D02F35" id="_x0000_t202" coordsize="21600,21600" o:spt="202" path="m,l,21600r21600,l21600,xe">
                <v:stroke joinstyle="miter"/>
                <v:path gradientshapeok="t" o:connecttype="rect"/>
              </v:shapetype>
              <v:shape id="Text Box 6" o:spid="_x0000_s1026" type="#_x0000_t202" style="position:absolute;margin-left:301.5pt;margin-top:21.05pt;width:214.5pt;height:85.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G7ELAIAAFUEAAAOAAAAZHJzL2Uyb0RvYy54bWysVEtv2zAMvg/YfxB0XxxnSZsacYosRYYB&#10;QVsgHXpWZCk2IIuapMTOfv0o2Xms7WnYRSZFio+PHz27b2tFDsK6CnRO08GQEqE5FJXe5fTny+rL&#10;lBLnmS6YAi1yehSO3s8/f5o1JhMjKEEVwhIMol3WmJyW3pssSRwvRc3cAIzQaJRga+ZRtbuksKzB&#10;6LVKRsPhTdKALYwFLpzD24fOSOcxvpSC+ycpnfBE5RRr8/G08dyGM5nPWLazzJQV78tg/1BFzSqN&#10;Sc+hHphnZG+rd6HqiltwIP2AQ52AlBUXsQfsJh2+6WZTMiNiLwiOM2eY3P8Lyx8PG/NsiW+/QYsD&#10;DIA0xmUOL0M/rbR1+GKlBO0I4fEMm2g94Xg5uh2N0wmaONrS4XQyRQXjJJfnxjr/XUBNgpBTi3OJ&#10;cLHD2vnO9eQSsjlQVbGqlIpK4IJYKksODKeofCwSg//lpTRpcnrzFVOHRxrC8y6y0ljLpakg+Xbb&#10;9p1uoTgiABY6bjjDVxUWuWbOPzOLZMDGkOD+CQ+pAJNAL1FSgv390X3wxxmhlZIGyZVT92vPrKBE&#10;/dA4vbt0PA5sjMp4cjtCxV5bttcWva+XgJ2nuEqGRzH4e3USpYX6FfdgEbKiiWmOuXPqT+LSd5TH&#10;PeJisYhOyD/D/FpvDA+hA2hhBC/tK7Omn5PHET/CiYYsezOuzreDe7H3IKs4ywBwh2qPO3I3sqHf&#10;s7Ac13r0uvwN5n8AAAD//wMAUEsDBBQABgAIAAAAIQCupMjU4QAAAAsBAAAPAAAAZHJzL2Rvd25y&#10;ZXYueG1sTI9LT8MwEITvSPwHa5G4IOokhoJCNhVCPCRuNDzEzY2XJCJeR7GbhH+Pe4Lj7Ixmvyk2&#10;i+3FRKPvHCOkqwQEce1Mxw3Ca/Vwfg3CB81G944J4Yc8bMrjo0Lnxs38QtM2NCKWsM81QhvCkEvp&#10;65as9is3EEfvy41WhyjHRppRz7Hc9jJLkrW0uuP4odUD3bVUf2/3FuHzrPl49svj26wu1XD/NFVX&#10;76ZCPD1Zbm9ABFrCXxgO+BEdysi0c3s2XvQI60TFLQHhIktBHAKJyuJlh5ClKgVZFvL/hvIXAAD/&#10;/wMAUEsBAi0AFAAGAAgAAAAhALaDOJL+AAAA4QEAABMAAAAAAAAAAAAAAAAAAAAAAFtDb250ZW50&#10;X1R5cGVzXS54bWxQSwECLQAUAAYACAAAACEAOP0h/9YAAACUAQAACwAAAAAAAAAAAAAAAAAvAQAA&#10;X3JlbHMvLnJlbHNQSwECLQAUAAYACAAAACEAfBxuxCwCAABVBAAADgAAAAAAAAAAAAAAAAAuAgAA&#10;ZHJzL2Uyb0RvYy54bWxQSwECLQAUAAYACAAAACEArqTI1OEAAAALAQAADwAAAAAAAAAAAAAAAACG&#10;BAAAZHJzL2Rvd25yZXYueG1sUEsFBgAAAAAEAAQA8wAAAJQFAAAAAA==&#10;" fillcolor="white [3201]" stroked="f" strokeweight=".5pt">
                <v:textbox>
                  <w:txbxContent>
                    <w:p w14:paraId="7DDCF44D" w14:textId="77777777" w:rsidR="00C47CD2" w:rsidRDefault="00534D00" w:rsidP="00C47CD2">
                      <w:pPr>
                        <w:spacing w:after="0" w:line="240" w:lineRule="auto"/>
                        <w:rPr>
                          <w:rFonts w:ascii="Times New Roman" w:hAnsi="Times New Roman" w:cs="Times New Roman"/>
                          <w:b/>
                          <w:bCs/>
                          <w:sz w:val="24"/>
                          <w:szCs w:val="24"/>
                        </w:rPr>
                      </w:pPr>
                      <w:r w:rsidRPr="00C47CD2">
                        <w:rPr>
                          <w:rFonts w:ascii="Times New Roman" w:hAnsi="Times New Roman" w:cs="Times New Roman"/>
                          <w:b/>
                          <w:bCs/>
                          <w:sz w:val="24"/>
                          <w:szCs w:val="24"/>
                        </w:rPr>
                        <w:t xml:space="preserve">Winton Primary School          </w:t>
                      </w:r>
                    </w:p>
                    <w:p w14:paraId="144D5ACA" w14:textId="77777777" w:rsidR="00C47CD2" w:rsidRDefault="00534D00" w:rsidP="00C47CD2">
                      <w:pPr>
                        <w:spacing w:after="0" w:line="240" w:lineRule="auto"/>
                        <w:rPr>
                          <w:rFonts w:ascii="Times New Roman" w:hAnsi="Times New Roman" w:cs="Times New Roman"/>
                          <w:b/>
                          <w:bCs/>
                          <w:sz w:val="24"/>
                          <w:szCs w:val="24"/>
                        </w:rPr>
                      </w:pPr>
                      <w:r w:rsidRPr="00C47CD2">
                        <w:rPr>
                          <w:rFonts w:ascii="Times New Roman" w:hAnsi="Times New Roman" w:cs="Times New Roman"/>
                          <w:b/>
                          <w:bCs/>
                          <w:sz w:val="24"/>
                          <w:szCs w:val="24"/>
                        </w:rPr>
                        <w:t xml:space="preserve">Fox Street                            </w:t>
                      </w:r>
                    </w:p>
                    <w:p w14:paraId="6A79AD1A" w14:textId="20952230" w:rsidR="00534D00" w:rsidRPr="00C47CD2" w:rsidRDefault="00534D00" w:rsidP="00C47CD2">
                      <w:pPr>
                        <w:spacing w:after="0" w:line="240" w:lineRule="auto"/>
                        <w:rPr>
                          <w:rFonts w:ascii="Times New Roman" w:hAnsi="Times New Roman" w:cs="Times New Roman"/>
                          <w:b/>
                          <w:bCs/>
                          <w:sz w:val="24"/>
                          <w:szCs w:val="24"/>
                        </w:rPr>
                      </w:pPr>
                      <w:r w:rsidRPr="00C47CD2">
                        <w:rPr>
                          <w:rFonts w:ascii="Times New Roman" w:hAnsi="Times New Roman" w:cs="Times New Roman"/>
                          <w:b/>
                          <w:bCs/>
                          <w:sz w:val="24"/>
                          <w:szCs w:val="24"/>
                        </w:rPr>
                        <w:t>Winton Victoria 3675</w:t>
                      </w:r>
                    </w:p>
                    <w:p w14:paraId="58F2A10D" w14:textId="0EB88C16" w:rsidR="00534D00" w:rsidRPr="00C47CD2" w:rsidRDefault="00534D00" w:rsidP="00C47CD2">
                      <w:pPr>
                        <w:spacing w:after="0" w:line="240" w:lineRule="auto"/>
                        <w:rPr>
                          <w:rFonts w:ascii="Times New Roman" w:hAnsi="Times New Roman" w:cs="Times New Roman"/>
                          <w:sz w:val="24"/>
                          <w:szCs w:val="24"/>
                        </w:rPr>
                      </w:pPr>
                      <w:r w:rsidRPr="00C47CD2">
                        <w:rPr>
                          <w:rFonts w:ascii="Times New Roman" w:hAnsi="Times New Roman" w:cs="Times New Roman"/>
                          <w:sz w:val="24"/>
                          <w:szCs w:val="24"/>
                        </w:rPr>
                        <w:t>Ph: (03) 5766 4233 Fax: (03) 5766 4396</w:t>
                      </w:r>
                    </w:p>
                    <w:p w14:paraId="6F194B0F" w14:textId="77777777" w:rsidR="00534D00" w:rsidRPr="00534D00" w:rsidRDefault="00534D00" w:rsidP="00534D00">
                      <w:pPr>
                        <w:spacing w:line="240" w:lineRule="auto"/>
                        <w:rPr>
                          <w:rFonts w:ascii="Times New Roman" w:hAnsi="Times New Roman" w:cs="Times New Roman"/>
                          <w:b/>
                          <w:bCs/>
                          <w:sz w:val="28"/>
                          <w:szCs w:val="28"/>
                        </w:rPr>
                      </w:pPr>
                    </w:p>
                  </w:txbxContent>
                </v:textbox>
                <w10:wrap type="tight" anchorx="margin"/>
              </v:shape>
            </w:pict>
          </mc:Fallback>
        </mc:AlternateContent>
      </w:r>
      <w:r>
        <w:rPr>
          <w:noProof/>
          <w:lang w:eastAsia="en-AU"/>
        </w:rPr>
        <mc:AlternateContent>
          <mc:Choice Requires="wps">
            <w:drawing>
              <wp:anchor distT="0" distB="0" distL="114300" distR="114300" simplePos="0" relativeHeight="251660288" behindDoc="1" locked="0" layoutInCell="1" allowOverlap="1" wp14:anchorId="6AE75917" wp14:editId="49D136CA">
                <wp:simplePos x="0" y="0"/>
                <wp:positionH relativeFrom="column">
                  <wp:posOffset>438150</wp:posOffset>
                </wp:positionH>
                <wp:positionV relativeFrom="paragraph">
                  <wp:posOffset>238760</wp:posOffset>
                </wp:positionV>
                <wp:extent cx="2657475" cy="838200"/>
                <wp:effectExtent l="0" t="0" r="9525" b="0"/>
                <wp:wrapTight wrapText="bothSides">
                  <wp:wrapPolygon edited="0">
                    <wp:start x="0" y="0"/>
                    <wp:lineTo x="0" y="21109"/>
                    <wp:lineTo x="21523" y="21109"/>
                    <wp:lineTo x="21523" y="0"/>
                    <wp:lineTo x="0" y="0"/>
                  </wp:wrapPolygon>
                </wp:wrapTight>
                <wp:docPr id="5" name="Text Box 5"/>
                <wp:cNvGraphicFramePr/>
                <a:graphic xmlns:a="http://schemas.openxmlformats.org/drawingml/2006/main">
                  <a:graphicData uri="http://schemas.microsoft.com/office/word/2010/wordprocessingShape">
                    <wps:wsp>
                      <wps:cNvSpPr txBox="1"/>
                      <wps:spPr>
                        <a:xfrm>
                          <a:off x="0" y="0"/>
                          <a:ext cx="2657475" cy="838200"/>
                        </a:xfrm>
                        <a:prstGeom prst="rect">
                          <a:avLst/>
                        </a:prstGeom>
                        <a:solidFill>
                          <a:schemeClr val="lt1"/>
                        </a:solidFill>
                        <a:ln w="6350">
                          <a:noFill/>
                        </a:ln>
                      </wps:spPr>
                      <wps:txbx>
                        <w:txbxContent>
                          <w:p w14:paraId="0E8DA59B" w14:textId="77777777" w:rsidR="00C47CD2" w:rsidRDefault="00534D00" w:rsidP="00C47CD2">
                            <w:pPr>
                              <w:spacing w:after="0"/>
                              <w:rPr>
                                <w:rFonts w:ascii="Times New Roman" w:hAnsi="Times New Roman" w:cs="Times New Roman"/>
                                <w:b/>
                                <w:bCs/>
                                <w:sz w:val="24"/>
                                <w:szCs w:val="24"/>
                              </w:rPr>
                            </w:pPr>
                            <w:r w:rsidRPr="00C47CD2">
                              <w:rPr>
                                <w:rFonts w:ascii="Times New Roman" w:hAnsi="Times New Roman" w:cs="Times New Roman"/>
                                <w:b/>
                                <w:bCs/>
                                <w:sz w:val="24"/>
                                <w:szCs w:val="24"/>
                              </w:rPr>
                              <w:t xml:space="preserve">Glenrowan Primary School Beaconsfield Pde         </w:t>
                            </w:r>
                          </w:p>
                          <w:p w14:paraId="7FDDFEAE" w14:textId="56D6EEA2" w:rsidR="00534D00" w:rsidRPr="00C47CD2" w:rsidRDefault="00534D00" w:rsidP="00C47CD2">
                            <w:pPr>
                              <w:spacing w:after="0"/>
                              <w:rPr>
                                <w:rFonts w:ascii="Times New Roman" w:hAnsi="Times New Roman" w:cs="Times New Roman"/>
                                <w:b/>
                                <w:bCs/>
                                <w:sz w:val="24"/>
                                <w:szCs w:val="24"/>
                              </w:rPr>
                            </w:pPr>
                            <w:r w:rsidRPr="00C47CD2">
                              <w:rPr>
                                <w:rFonts w:ascii="Times New Roman" w:hAnsi="Times New Roman" w:cs="Times New Roman"/>
                                <w:b/>
                                <w:bCs/>
                                <w:sz w:val="24"/>
                                <w:szCs w:val="24"/>
                              </w:rPr>
                              <w:t>Glenrowan Victoria 3675</w:t>
                            </w:r>
                          </w:p>
                          <w:p w14:paraId="08A5B0F2" w14:textId="708C7FD2" w:rsidR="00534D00" w:rsidRPr="00C47CD2" w:rsidRDefault="00534D00" w:rsidP="00C47CD2">
                            <w:pPr>
                              <w:spacing w:after="0"/>
                              <w:rPr>
                                <w:rFonts w:ascii="Times New Roman" w:hAnsi="Times New Roman" w:cs="Times New Roman"/>
                              </w:rPr>
                            </w:pPr>
                            <w:r w:rsidRPr="00C47CD2">
                              <w:rPr>
                                <w:rFonts w:ascii="Times New Roman" w:hAnsi="Times New Roman" w:cs="Times New Roman"/>
                              </w:rPr>
                              <w:t>Ph: (03) 5766 2221 Fax: (03) 5766 2325</w:t>
                            </w:r>
                          </w:p>
                          <w:p w14:paraId="07C72476" w14:textId="77777777" w:rsidR="00534D00" w:rsidRPr="00534D00" w:rsidRDefault="00534D00" w:rsidP="00534D00">
                            <w:pPr>
                              <w:spacing w:line="240" w:lineRule="auto"/>
                              <w:rPr>
                                <w:rFonts w:ascii="Times New Roman" w:hAnsi="Times New Roman" w:cs="Times New Roman"/>
                                <w:b/>
                                <w:bCs/>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E75917" id="Text Box 5" o:spid="_x0000_s1027" type="#_x0000_t202" style="position:absolute;margin-left:34.5pt;margin-top:18.8pt;width:209.25pt;height:6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5sfLgIAAFsEAAAOAAAAZHJzL2Uyb0RvYy54bWysVE2P2jAQvVfqf7B8LwEWWBoRVpQVVSW0&#10;uxJb7dk4NrHkeFzbkNBf37HDV7c9Vb2YsWfyPPPeM7OHttbkIJxXYAo66PUpEYZDqcyuoN9fV5+m&#10;lPjATMk0GFHQo/D0Yf7xw6yxuRhCBboUjiCI8XljC1qFYPMs87wSNfM9sMJgUoKrWcCt22WlYw2i&#10;1zob9vuTrAFXWgdceI+nj12SzhO+lIKHZym9CEQXFHsLaXVp3cY1m89YvnPMVoqf2mD/0EXNlMFL&#10;L1CPLDCyd+oPqFpxBx5k6HGoM5BScZFmwGkG/XfTbCpmRZoFyfH2QpP/f7D86bCxL46E9gu0KGAk&#10;pLE+93gY52mlq+MvdkowjxQeL7SJNhCOh8PJ+H50P6aEY256N0VdIkx2/do6H74KqEkMCupQlsQW&#10;O6x96ErPJfEyD1qVK6V12kQriKV25MBQRB1Sjwj+W5U2pCno5G7cT8AG4ucdsjbYy3WmGIV22xJV&#10;3sy7hfKINDjoHOItXynsdc18eGEOLYGTo83DMy5SA94Fp4iSCtzPv53HelQKs5Q0aLGC+h975gQl&#10;+ptBDT8PRqPoybQZje+HuHG3me1txuzrJSABA3xQlqcw1gd9DqWD+g1fwyLeiilmON5d0HAOl6Ez&#10;Pr4mLhaLVIQutCyszcbyCB0Jj0q8tm/M2ZNcAYV+grMZWf5Ota42fmlgsQ8gVZI08tyxeqIfHZxM&#10;cXpt8Ync7lPV9T9h/gsAAP//AwBQSwMEFAAGAAgAAAAhAM7XNYThAAAACQEAAA8AAABkcnMvZG93&#10;bnJldi54bWxMj09Pg0AUxO8mfofNM/Fi7KJYaJGlMcY/iTdLq/G2ZZ9AZN8Sdgv47X2e9DiZycxv&#10;8s1sOzHi4FtHCq4WEQikypmWagW78vFyBcIHTUZ3jlDBN3rYFKcnuc6Mm+gVx22oBZeQz7SCJoQ+&#10;k9JXDVrtF65HYu/TDVYHlkMtzaAnLredvI6iRFrdEi80usf7Bquv7dEq+Lio31/8/LSf4mXcPzyP&#10;ZfpmSqXOz+a7WxAB5/AXhl98RoeCmQ7uSMaLTkGy5itBQZwmINi/WaVLEAcOJusEZJHL/w+KHwAA&#10;AP//AwBQSwECLQAUAAYACAAAACEAtoM4kv4AAADhAQAAEwAAAAAAAAAAAAAAAAAAAAAAW0NvbnRl&#10;bnRfVHlwZXNdLnhtbFBLAQItABQABgAIAAAAIQA4/SH/1gAAAJQBAAALAAAAAAAAAAAAAAAAAC8B&#10;AABfcmVscy8ucmVsc1BLAQItABQABgAIAAAAIQATO5sfLgIAAFsEAAAOAAAAAAAAAAAAAAAAAC4C&#10;AABkcnMvZTJvRG9jLnhtbFBLAQItABQABgAIAAAAIQDO1zWE4QAAAAkBAAAPAAAAAAAAAAAAAAAA&#10;AIgEAABkcnMvZG93bnJldi54bWxQSwUGAAAAAAQABADzAAAAlgUAAAAA&#10;" fillcolor="white [3201]" stroked="f" strokeweight=".5pt">
                <v:textbox>
                  <w:txbxContent>
                    <w:p w14:paraId="0E8DA59B" w14:textId="77777777" w:rsidR="00C47CD2" w:rsidRDefault="00534D00" w:rsidP="00C47CD2">
                      <w:pPr>
                        <w:spacing w:after="0"/>
                        <w:rPr>
                          <w:rFonts w:ascii="Times New Roman" w:hAnsi="Times New Roman" w:cs="Times New Roman"/>
                          <w:b/>
                          <w:bCs/>
                          <w:sz w:val="24"/>
                          <w:szCs w:val="24"/>
                        </w:rPr>
                      </w:pPr>
                      <w:r w:rsidRPr="00C47CD2">
                        <w:rPr>
                          <w:rFonts w:ascii="Times New Roman" w:hAnsi="Times New Roman" w:cs="Times New Roman"/>
                          <w:b/>
                          <w:bCs/>
                          <w:sz w:val="24"/>
                          <w:szCs w:val="24"/>
                        </w:rPr>
                        <w:t xml:space="preserve">Glenrowan Primary School Beaconsfield Pde         </w:t>
                      </w:r>
                    </w:p>
                    <w:p w14:paraId="7FDDFEAE" w14:textId="56D6EEA2" w:rsidR="00534D00" w:rsidRPr="00C47CD2" w:rsidRDefault="00534D00" w:rsidP="00C47CD2">
                      <w:pPr>
                        <w:spacing w:after="0"/>
                        <w:rPr>
                          <w:rFonts w:ascii="Times New Roman" w:hAnsi="Times New Roman" w:cs="Times New Roman"/>
                          <w:b/>
                          <w:bCs/>
                          <w:sz w:val="24"/>
                          <w:szCs w:val="24"/>
                        </w:rPr>
                      </w:pPr>
                      <w:r w:rsidRPr="00C47CD2">
                        <w:rPr>
                          <w:rFonts w:ascii="Times New Roman" w:hAnsi="Times New Roman" w:cs="Times New Roman"/>
                          <w:b/>
                          <w:bCs/>
                          <w:sz w:val="24"/>
                          <w:szCs w:val="24"/>
                        </w:rPr>
                        <w:t>Glenrowan Victoria 3675</w:t>
                      </w:r>
                    </w:p>
                    <w:p w14:paraId="08A5B0F2" w14:textId="708C7FD2" w:rsidR="00534D00" w:rsidRPr="00C47CD2" w:rsidRDefault="00534D00" w:rsidP="00C47CD2">
                      <w:pPr>
                        <w:spacing w:after="0"/>
                        <w:rPr>
                          <w:rFonts w:ascii="Times New Roman" w:hAnsi="Times New Roman" w:cs="Times New Roman"/>
                        </w:rPr>
                      </w:pPr>
                      <w:r w:rsidRPr="00C47CD2">
                        <w:rPr>
                          <w:rFonts w:ascii="Times New Roman" w:hAnsi="Times New Roman" w:cs="Times New Roman"/>
                        </w:rPr>
                        <w:t>Ph: (03) 5766 2221 Fax: (03) 5766 2325</w:t>
                      </w:r>
                    </w:p>
                    <w:p w14:paraId="07C72476" w14:textId="77777777" w:rsidR="00534D00" w:rsidRPr="00534D00" w:rsidRDefault="00534D00" w:rsidP="00534D00">
                      <w:pPr>
                        <w:spacing w:line="240" w:lineRule="auto"/>
                        <w:rPr>
                          <w:rFonts w:ascii="Times New Roman" w:hAnsi="Times New Roman" w:cs="Times New Roman"/>
                          <w:b/>
                          <w:bCs/>
                          <w:sz w:val="28"/>
                          <w:szCs w:val="28"/>
                        </w:rPr>
                      </w:pPr>
                    </w:p>
                  </w:txbxContent>
                </v:textbox>
                <w10:wrap type="tight"/>
              </v:shape>
            </w:pict>
          </mc:Fallback>
        </mc:AlternateContent>
      </w:r>
    </w:p>
    <w:p w14:paraId="23A072D8" w14:textId="3FC3D378" w:rsidR="00534D00" w:rsidRPr="00534D00" w:rsidRDefault="00534D00" w:rsidP="00534D00">
      <w:pPr>
        <w:rPr>
          <w:rFonts w:ascii="Times New Roman" w:hAnsi="Times New Roman" w:cs="Times New Roman"/>
          <w:b/>
          <w:bCs/>
          <w:sz w:val="24"/>
          <w:szCs w:val="24"/>
        </w:rPr>
      </w:pPr>
      <w:r>
        <w:tab/>
      </w:r>
      <w:r>
        <w:tab/>
      </w:r>
    </w:p>
    <w:p w14:paraId="04389368" w14:textId="77777777" w:rsidR="00C47CD2" w:rsidRDefault="00534D00" w:rsidP="00C47CD2">
      <w:pPr>
        <w:rPr>
          <w:rFonts w:ascii="Times New Roman" w:hAnsi="Times New Roman" w:cs="Times New Roman"/>
          <w:b/>
          <w:bCs/>
          <w:sz w:val="28"/>
          <w:szCs w:val="28"/>
        </w:rPr>
      </w:pPr>
      <w:r>
        <w:t xml:space="preserve">                          </w:t>
      </w:r>
    </w:p>
    <w:p w14:paraId="053D8145" w14:textId="4B11C828" w:rsidR="00685CAA" w:rsidRPr="00C47CD2" w:rsidRDefault="006127DE" w:rsidP="00C47CD2">
      <w:pPr>
        <w:rPr>
          <w:rFonts w:ascii="Times New Roman" w:hAnsi="Times New Roman" w:cs="Times New Roman"/>
          <w:b/>
          <w:bCs/>
          <w:sz w:val="28"/>
          <w:szCs w:val="28"/>
        </w:rPr>
      </w:pPr>
      <w:r>
        <w:rPr>
          <w:noProof/>
          <w:lang w:eastAsia="en-AU"/>
        </w:rPr>
        <mc:AlternateContent>
          <mc:Choice Requires="wps">
            <w:drawing>
              <wp:anchor distT="0" distB="0" distL="114300" distR="114300" simplePos="0" relativeHeight="251663360" behindDoc="0" locked="0" layoutInCell="1" allowOverlap="1" wp14:anchorId="5F98C590" wp14:editId="0DF15B3E">
                <wp:simplePos x="0" y="0"/>
                <wp:positionH relativeFrom="margin">
                  <wp:align>center</wp:align>
                </wp:positionH>
                <wp:positionV relativeFrom="paragraph">
                  <wp:posOffset>50165</wp:posOffset>
                </wp:positionV>
                <wp:extent cx="6734175" cy="28575"/>
                <wp:effectExtent l="19050" t="38100" r="47625" b="47625"/>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734175" cy="28575"/>
                        </a:xfrm>
                        <a:prstGeom prst="straightConnector1">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44625E2" id="_x0000_t32" coordsize="21600,21600" o:spt="32" o:oned="t" path="m,l21600,21600e" filled="f">
                <v:path arrowok="t" fillok="f" o:connecttype="none"/>
                <o:lock v:ext="edit" shapetype="t"/>
              </v:shapetype>
              <v:shape id="Straight Arrow Connector 7" o:spid="_x0000_s1026" type="#_x0000_t32" style="position:absolute;margin-left:0;margin-top:3.95pt;width:530.25pt;height:2.25pt;flip:y;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xQcwwEAAGUDAAAOAAAAZHJzL2Uyb0RvYy54bWysU01v2zAMvQ/YfxB0X5xka1IYcXpI1126&#10;LUC73hV92MJkUSCV2Pn3kxQv++htmA8CKZJPj4/05m7sHTtpJAu+4YvZnDPtJSjr24Z/e354d8sZ&#10;ReGVcOB1w8+a+N327ZvNEGq9hA6c0sgSiKd6CA3vYgx1VZHsdC9oBkH7FDSAvYjJxbZSKIaE3rtq&#10;OZ+vqgFQBQSpidLt/SXItwXfGC3jV2NIR+YanrjFcmI5D/msthtRtyhCZ+VEQ/wDi15Ynx69Qt2L&#10;KNgR7Suo3koEAhNnEvoKjLFSlx5SN4v5X908dSLo0ksSh8JVJvp/sPLLaef3mKnL0T+FR5DfiXnY&#10;dcK3uhB4Poc0uEWWqhoC1deS7FDYIzsMn0GlHHGMUFQYDfbMOBtecmEGT52ysch+vsqux8hkulyt&#10;339YrG84kym2vL1JZn5L1BkmFwek+ElDz7LRcIoobNvFHXifBgx4eUKcHileCn8W5GIPD9a5Mmfn&#10;2dDw9SotTiFF4KzK0ZxH2B52DtlJ5FUp30TjjzSEo1cFrdNCfZzsKKy72Im285NSWZy8iVQfQJ33&#10;mMllL82y9DftXV6W3/2S9evv2P4AAAD//wMAUEsDBBQABgAIAAAAIQAMdXt22wAAAAYBAAAPAAAA&#10;ZHJzL2Rvd25yZXYueG1sTI/NTsMwEITvSH0HaytxozYF+hOyqapKCFWcCDyAGy9J1Hidxq4b3h73&#10;RG87mtHMt/lmtJ2INPjWMcLjTIEgrpxpuUb4/np7WIHwQbPRnWNC+CUPm2Jyl+vMuAt/UixDLVIJ&#10;+0wjNCH0mZS+ashqP3M9cfJ+3GB1SHKopRn0JZXbTs6VWkirW04Lje5p11B1LM8WYXV8p2h9PPXl&#10;x+ie1vt42i8l4v103L6CCDSG/zBc8RM6FInp4M5svOgQ0iMBYbkGcTXVQr2AOKRr/gyyyOUtfvEH&#10;AAD//wMAUEsBAi0AFAAGAAgAAAAhALaDOJL+AAAA4QEAABMAAAAAAAAAAAAAAAAAAAAAAFtDb250&#10;ZW50X1R5cGVzXS54bWxQSwECLQAUAAYACAAAACEAOP0h/9YAAACUAQAACwAAAAAAAAAAAAAAAAAv&#10;AQAAX3JlbHMvLnJlbHNQSwECLQAUAAYACAAAACEAb+sUHMMBAABlAwAADgAAAAAAAAAAAAAAAAAu&#10;AgAAZHJzL2Uyb0RvYy54bWxQSwECLQAUAAYACAAAACEADHV7dtsAAAAGAQAADwAAAAAAAAAAAAAA&#10;AAAdBAAAZHJzL2Rvd25yZXYueG1sUEsFBgAAAAAEAAQA8wAAACUFAAAAAA==&#10;" strokeweight="6pt">
                <w10:wrap anchorx="margin"/>
              </v:shape>
            </w:pict>
          </mc:Fallback>
        </mc:AlternateContent>
      </w:r>
    </w:p>
    <w:p w14:paraId="35317C62" w14:textId="77777777" w:rsidR="005A2BA7" w:rsidRPr="00E76D3A" w:rsidRDefault="005A2BA7" w:rsidP="005A2BA7">
      <w:pPr>
        <w:ind w:left="360" w:right="-208" w:hanging="360"/>
        <w:jc w:val="center"/>
        <w:rPr>
          <w:rFonts w:ascii="Arial Black" w:hAnsi="Arial Black"/>
          <w:b/>
          <w:sz w:val="44"/>
          <w:szCs w:val="44"/>
        </w:rPr>
      </w:pPr>
      <w:r w:rsidRPr="00E76D3A">
        <w:rPr>
          <w:rFonts w:ascii="Arial Black" w:hAnsi="Arial Black"/>
          <w:b/>
          <w:sz w:val="44"/>
          <w:szCs w:val="44"/>
        </w:rPr>
        <w:t>Emergency Management and Critical Incident Response Policy</w:t>
      </w:r>
    </w:p>
    <w:p w14:paraId="2C0A1FEC" w14:textId="4D346EB5" w:rsidR="005A2BA7" w:rsidRPr="00E76D3A" w:rsidRDefault="00E76D3A" w:rsidP="0021171A">
      <w:pPr>
        <w:pStyle w:val="Heading2"/>
        <w:spacing w:line="312" w:lineRule="atLeast"/>
        <w:ind w:left="0"/>
        <w:rPr>
          <w:rFonts w:asciiTheme="minorHAnsi" w:hAnsiTheme="minorHAnsi" w:cstheme="minorHAnsi"/>
          <w:bCs w:val="0"/>
          <w:sz w:val="24"/>
          <w:lang w:eastAsia="en-AU"/>
        </w:rPr>
      </w:pPr>
      <w:r>
        <w:rPr>
          <w:rFonts w:asciiTheme="minorHAnsi" w:hAnsiTheme="minorHAnsi" w:cstheme="minorHAnsi"/>
          <w:bCs w:val="0"/>
          <w:sz w:val="24"/>
        </w:rPr>
        <w:t>POLICY</w:t>
      </w:r>
    </w:p>
    <w:p w14:paraId="1B77643F" w14:textId="77777777" w:rsidR="005A2BA7" w:rsidRPr="00E76D3A" w:rsidRDefault="005A2BA7" w:rsidP="0021171A">
      <w:pPr>
        <w:pStyle w:val="NormalWeb"/>
        <w:rPr>
          <w:rFonts w:asciiTheme="minorHAnsi" w:hAnsiTheme="minorHAnsi" w:cstheme="minorHAnsi"/>
          <w:sz w:val="22"/>
          <w:szCs w:val="22"/>
        </w:rPr>
      </w:pPr>
      <w:r w:rsidRPr="00E76D3A">
        <w:rPr>
          <w:rFonts w:asciiTheme="minorHAnsi" w:hAnsiTheme="minorHAnsi" w:cstheme="minorHAnsi"/>
          <w:sz w:val="22"/>
          <w:szCs w:val="22"/>
        </w:rPr>
        <w:t>This policy outlines the school planning required to effectively respond to emergencies and incidents. This planning is documented in the Glenrowan Primary School and Winton Primary School’s Emergency Management Plan.</w:t>
      </w:r>
    </w:p>
    <w:p w14:paraId="4E4D919D" w14:textId="12D149DA" w:rsidR="005A2BA7" w:rsidRPr="00E76D3A" w:rsidRDefault="00E76D3A" w:rsidP="0021171A">
      <w:pPr>
        <w:pStyle w:val="Heading2"/>
        <w:spacing w:line="312" w:lineRule="atLeast"/>
        <w:ind w:left="0"/>
        <w:rPr>
          <w:rFonts w:asciiTheme="minorHAnsi" w:hAnsiTheme="minorHAnsi" w:cstheme="minorHAnsi"/>
          <w:sz w:val="24"/>
        </w:rPr>
      </w:pPr>
      <w:r w:rsidRPr="00E76D3A">
        <w:rPr>
          <w:rFonts w:asciiTheme="minorHAnsi" w:hAnsiTheme="minorHAnsi" w:cstheme="minorHAnsi"/>
          <w:sz w:val="24"/>
        </w:rPr>
        <w:t>SUMMARY</w:t>
      </w:r>
    </w:p>
    <w:p w14:paraId="4651324A" w14:textId="77777777" w:rsidR="005A2BA7" w:rsidRPr="00E76D3A" w:rsidRDefault="005A2BA7" w:rsidP="0021171A">
      <w:pPr>
        <w:pStyle w:val="NormalWeb"/>
        <w:rPr>
          <w:rFonts w:asciiTheme="minorHAnsi" w:hAnsiTheme="minorHAnsi" w:cstheme="minorHAnsi"/>
          <w:sz w:val="22"/>
          <w:szCs w:val="22"/>
        </w:rPr>
      </w:pPr>
      <w:r w:rsidRPr="00E76D3A">
        <w:rPr>
          <w:rFonts w:asciiTheme="minorHAnsi" w:hAnsiTheme="minorHAnsi" w:cstheme="minorHAnsi"/>
          <w:sz w:val="22"/>
          <w:szCs w:val="22"/>
        </w:rPr>
        <w:t>Schools must:</w:t>
      </w:r>
    </w:p>
    <w:p w14:paraId="333FEF9D" w14:textId="77777777" w:rsidR="005A2BA7" w:rsidRPr="00E76D3A" w:rsidRDefault="005A2BA7" w:rsidP="0021171A">
      <w:pPr>
        <w:pStyle w:val="NormalWeb"/>
        <w:numPr>
          <w:ilvl w:val="0"/>
          <w:numId w:val="30"/>
        </w:numPr>
        <w:ind w:left="720"/>
        <w:rPr>
          <w:rFonts w:asciiTheme="minorHAnsi" w:hAnsiTheme="minorHAnsi" w:cstheme="minorHAnsi"/>
          <w:sz w:val="22"/>
          <w:szCs w:val="22"/>
        </w:rPr>
      </w:pPr>
      <w:r w:rsidRPr="00E76D3A">
        <w:rPr>
          <w:rFonts w:asciiTheme="minorHAnsi" w:hAnsiTheme="minorHAnsi" w:cstheme="minorHAnsi"/>
          <w:sz w:val="22"/>
          <w:szCs w:val="22"/>
        </w:rPr>
        <w:t>have a current Emergency Management Plan (EMP) that addresses site specific hazards and threats which have the potential to result in emergencies and critical incidents which include:</w:t>
      </w:r>
    </w:p>
    <w:p w14:paraId="2C561F9F" w14:textId="77777777" w:rsidR="005A2BA7" w:rsidRPr="00E76D3A" w:rsidRDefault="005A2BA7" w:rsidP="0021171A">
      <w:pPr>
        <w:pStyle w:val="NormalWeb"/>
        <w:numPr>
          <w:ilvl w:val="1"/>
          <w:numId w:val="30"/>
        </w:numPr>
        <w:ind w:left="1440"/>
        <w:rPr>
          <w:rFonts w:asciiTheme="minorHAnsi" w:hAnsiTheme="minorHAnsi" w:cstheme="minorHAnsi"/>
          <w:sz w:val="22"/>
          <w:szCs w:val="22"/>
        </w:rPr>
      </w:pPr>
      <w:r w:rsidRPr="00E76D3A">
        <w:rPr>
          <w:rFonts w:asciiTheme="minorHAnsi" w:hAnsiTheme="minorHAnsi" w:cstheme="minorHAnsi"/>
          <w:sz w:val="22"/>
          <w:szCs w:val="22"/>
        </w:rPr>
        <w:t>circumstances that pose a critical risk to the health, safety or wellbeing of one or more students or staff</w:t>
      </w:r>
    </w:p>
    <w:p w14:paraId="5344EFEA" w14:textId="77777777" w:rsidR="005A2BA7" w:rsidRPr="00E76D3A" w:rsidRDefault="005A2BA7" w:rsidP="0021171A">
      <w:pPr>
        <w:pStyle w:val="NormalWeb"/>
        <w:numPr>
          <w:ilvl w:val="1"/>
          <w:numId w:val="30"/>
        </w:numPr>
        <w:ind w:left="1440"/>
        <w:rPr>
          <w:rFonts w:asciiTheme="minorHAnsi" w:hAnsiTheme="minorHAnsi" w:cstheme="minorHAnsi"/>
          <w:sz w:val="22"/>
          <w:szCs w:val="22"/>
        </w:rPr>
      </w:pPr>
      <w:r w:rsidRPr="00E76D3A">
        <w:rPr>
          <w:rFonts w:asciiTheme="minorHAnsi" w:hAnsiTheme="minorHAnsi" w:cstheme="minorHAnsi"/>
          <w:sz w:val="22"/>
          <w:szCs w:val="22"/>
        </w:rPr>
        <w:t>incidents requiring school closure, lockdown, or affecting the school’s ability to operate fully</w:t>
      </w:r>
    </w:p>
    <w:p w14:paraId="5A80154E" w14:textId="77777777" w:rsidR="005A2BA7" w:rsidRPr="00E76D3A" w:rsidRDefault="005A2BA7" w:rsidP="0021171A">
      <w:pPr>
        <w:pStyle w:val="NormalWeb"/>
        <w:numPr>
          <w:ilvl w:val="0"/>
          <w:numId w:val="30"/>
        </w:numPr>
        <w:ind w:left="720"/>
        <w:rPr>
          <w:rFonts w:asciiTheme="minorHAnsi" w:hAnsiTheme="minorHAnsi" w:cstheme="minorHAnsi"/>
          <w:sz w:val="22"/>
          <w:szCs w:val="22"/>
        </w:rPr>
      </w:pPr>
      <w:r w:rsidRPr="00E76D3A">
        <w:rPr>
          <w:rFonts w:asciiTheme="minorHAnsi" w:hAnsiTheme="minorHAnsi" w:cstheme="minorHAnsi"/>
          <w:sz w:val="22"/>
          <w:szCs w:val="22"/>
        </w:rPr>
        <w:t>develop and maintain their plans using the </w:t>
      </w:r>
      <w:hyperlink r:id="rId7" w:tgtFrame="_blank" w:history="1">
        <w:r w:rsidRPr="00E76D3A">
          <w:rPr>
            <w:rStyle w:val="rpl-text-label"/>
            <w:rFonts w:asciiTheme="minorHAnsi" w:hAnsiTheme="minorHAnsi" w:cstheme="minorHAnsi"/>
            <w:sz w:val="22"/>
            <w:szCs w:val="22"/>
          </w:rPr>
          <w:t>Online EMP </w:t>
        </w:r>
        <w:r w:rsidRPr="00E76D3A">
          <w:rPr>
            <w:rStyle w:val="rpl-text-icongroup"/>
            <w:rFonts w:asciiTheme="minorHAnsi" w:hAnsiTheme="minorHAnsi" w:cstheme="minorHAnsi"/>
            <w:sz w:val="22"/>
            <w:szCs w:val="22"/>
          </w:rPr>
          <w:t>Portal</w:t>
        </w:r>
      </w:hyperlink>
      <w:r w:rsidRPr="00E76D3A">
        <w:rPr>
          <w:rFonts w:asciiTheme="minorHAnsi" w:hAnsiTheme="minorHAnsi" w:cstheme="minorHAnsi"/>
          <w:sz w:val="22"/>
          <w:szCs w:val="22"/>
        </w:rPr>
        <w:t>.</w:t>
      </w:r>
    </w:p>
    <w:p w14:paraId="31D1537C" w14:textId="77777777" w:rsidR="005A2BA7" w:rsidRPr="00E76D3A" w:rsidRDefault="005A2BA7" w:rsidP="0021171A">
      <w:pPr>
        <w:pStyle w:val="NormalWeb"/>
        <w:numPr>
          <w:ilvl w:val="0"/>
          <w:numId w:val="30"/>
        </w:numPr>
        <w:ind w:left="720"/>
        <w:rPr>
          <w:rFonts w:asciiTheme="minorHAnsi" w:hAnsiTheme="minorHAnsi" w:cstheme="minorHAnsi"/>
          <w:sz w:val="22"/>
          <w:szCs w:val="22"/>
        </w:rPr>
      </w:pPr>
      <w:r w:rsidRPr="00E76D3A">
        <w:rPr>
          <w:rFonts w:asciiTheme="minorHAnsi" w:hAnsiTheme="minorHAnsi" w:cstheme="minorHAnsi"/>
          <w:sz w:val="22"/>
          <w:szCs w:val="22"/>
        </w:rPr>
        <w:t>inform their school community how they will communicate with parents and carers in an emergency, and of any relocation/closure arrangements (for schools at bushfire risk) contained in their EMP.</w:t>
      </w:r>
    </w:p>
    <w:p w14:paraId="5B91D4F9" w14:textId="77777777" w:rsidR="005A2BA7" w:rsidRPr="00E76D3A" w:rsidRDefault="005A2BA7" w:rsidP="0021171A">
      <w:pPr>
        <w:pStyle w:val="NormalWeb"/>
        <w:numPr>
          <w:ilvl w:val="0"/>
          <w:numId w:val="30"/>
        </w:numPr>
        <w:ind w:left="720"/>
        <w:rPr>
          <w:rFonts w:asciiTheme="minorHAnsi" w:hAnsiTheme="minorHAnsi" w:cstheme="minorHAnsi"/>
          <w:sz w:val="22"/>
          <w:szCs w:val="22"/>
        </w:rPr>
      </w:pPr>
      <w:r w:rsidRPr="00E76D3A">
        <w:rPr>
          <w:rFonts w:asciiTheme="minorHAnsi" w:hAnsiTheme="minorHAnsi" w:cstheme="minorHAnsi"/>
          <w:sz w:val="22"/>
          <w:szCs w:val="22"/>
        </w:rPr>
        <w:t>test emergency response procedures by conducting drills at regular intervals, at least quarterly per annum.</w:t>
      </w:r>
    </w:p>
    <w:p w14:paraId="37F73099" w14:textId="42449195" w:rsidR="005A2BA7" w:rsidRPr="00E76D3A" w:rsidRDefault="005A2BA7" w:rsidP="0021171A">
      <w:pPr>
        <w:pStyle w:val="NormalWeb"/>
        <w:numPr>
          <w:ilvl w:val="0"/>
          <w:numId w:val="30"/>
        </w:numPr>
        <w:ind w:left="720"/>
        <w:rPr>
          <w:rFonts w:asciiTheme="minorHAnsi" w:hAnsiTheme="minorHAnsi" w:cstheme="minorHAnsi"/>
          <w:sz w:val="22"/>
          <w:szCs w:val="22"/>
        </w:rPr>
      </w:pPr>
      <w:r w:rsidRPr="00E76D3A">
        <w:rPr>
          <w:rFonts w:asciiTheme="minorHAnsi" w:hAnsiTheme="minorHAnsi" w:cstheme="minorHAnsi"/>
          <w:sz w:val="22"/>
          <w:szCs w:val="22"/>
        </w:rPr>
        <w:t>review the EMP at least annually by 1 September, and/or following an emergency or critical incident.</w:t>
      </w:r>
    </w:p>
    <w:p w14:paraId="211031F4" w14:textId="2511FD07" w:rsidR="005A2BA7" w:rsidRPr="00E76D3A" w:rsidRDefault="00E76D3A" w:rsidP="0021171A">
      <w:pPr>
        <w:pStyle w:val="Heading2"/>
        <w:spacing w:line="312" w:lineRule="atLeast"/>
        <w:ind w:left="0"/>
        <w:rPr>
          <w:rFonts w:asciiTheme="minorHAnsi" w:hAnsiTheme="minorHAnsi" w:cstheme="minorHAnsi"/>
          <w:sz w:val="24"/>
        </w:rPr>
      </w:pPr>
      <w:r w:rsidRPr="00E76D3A">
        <w:rPr>
          <w:rFonts w:asciiTheme="minorHAnsi" w:hAnsiTheme="minorHAnsi" w:cstheme="minorHAnsi"/>
          <w:sz w:val="24"/>
        </w:rPr>
        <w:t>DETAILS</w:t>
      </w:r>
    </w:p>
    <w:p w14:paraId="0559255A" w14:textId="77777777" w:rsidR="005A2BA7" w:rsidRPr="00E76D3A" w:rsidRDefault="005A2BA7" w:rsidP="0021171A">
      <w:pPr>
        <w:pStyle w:val="NormalWeb"/>
        <w:rPr>
          <w:rFonts w:asciiTheme="minorHAnsi" w:hAnsiTheme="minorHAnsi" w:cstheme="minorHAnsi"/>
          <w:sz w:val="22"/>
          <w:szCs w:val="22"/>
        </w:rPr>
      </w:pPr>
      <w:r w:rsidRPr="00E76D3A">
        <w:rPr>
          <w:rFonts w:asciiTheme="minorHAnsi" w:hAnsiTheme="minorHAnsi" w:cstheme="minorHAnsi"/>
          <w:sz w:val="22"/>
          <w:szCs w:val="22"/>
        </w:rPr>
        <w:t>Schools must have a current Emergency Management Plan (EMP) signed off by the principal that is reviewed at least annually by 1 September and following an emergency or critical incident.</w:t>
      </w:r>
    </w:p>
    <w:p w14:paraId="47FA9AA7" w14:textId="29DA91CD" w:rsidR="005A2BA7" w:rsidRPr="00E76D3A" w:rsidRDefault="005A2BA7" w:rsidP="0021171A">
      <w:pPr>
        <w:pStyle w:val="NormalWeb"/>
        <w:rPr>
          <w:rFonts w:asciiTheme="minorHAnsi" w:hAnsiTheme="minorHAnsi" w:cstheme="minorHAnsi"/>
          <w:sz w:val="22"/>
          <w:szCs w:val="22"/>
        </w:rPr>
      </w:pPr>
      <w:r w:rsidRPr="00E76D3A">
        <w:rPr>
          <w:rFonts w:asciiTheme="minorHAnsi" w:hAnsiTheme="minorHAnsi" w:cstheme="minorHAnsi"/>
          <w:sz w:val="22"/>
          <w:szCs w:val="22"/>
        </w:rPr>
        <w:t>The Victorian Registration and Qualifications Authority (VRQA) under the </w:t>
      </w:r>
      <w:hyperlink r:id="rId8" w:tgtFrame="_blank" w:history="1">
        <w:r w:rsidRPr="00E76D3A">
          <w:rPr>
            <w:rStyle w:val="rpl-text-label"/>
            <w:rFonts w:asciiTheme="minorHAnsi" w:hAnsiTheme="minorHAnsi" w:cstheme="minorHAnsi"/>
            <w:sz w:val="22"/>
            <w:szCs w:val="22"/>
          </w:rPr>
          <w:t>Guidelines to the Minimum Standards and Requirements for School </w:t>
        </w:r>
        <w:r w:rsidRPr="00E76D3A">
          <w:rPr>
            <w:rStyle w:val="rpl-text-icongroup"/>
            <w:rFonts w:asciiTheme="minorHAnsi" w:hAnsiTheme="minorHAnsi" w:cstheme="minorHAnsi"/>
            <w:sz w:val="22"/>
            <w:szCs w:val="22"/>
          </w:rPr>
          <w:t>Registration</w:t>
        </w:r>
      </w:hyperlink>
      <w:r w:rsidRPr="00E76D3A">
        <w:rPr>
          <w:rFonts w:asciiTheme="minorHAnsi" w:hAnsiTheme="minorHAnsi" w:cstheme="minorHAnsi"/>
          <w:sz w:val="22"/>
          <w:szCs w:val="22"/>
        </w:rPr>
        <w:t xml:space="preserve"> requires schools to have </w:t>
      </w:r>
      <w:r w:rsidR="00E76D3A" w:rsidRPr="00E76D3A">
        <w:rPr>
          <w:rFonts w:asciiTheme="minorHAnsi" w:hAnsiTheme="minorHAnsi" w:cstheme="minorHAnsi"/>
          <w:sz w:val="22"/>
          <w:szCs w:val="22"/>
        </w:rPr>
        <w:t>an Emergency Management Plan that addresses emergency and critical incidents.</w:t>
      </w:r>
    </w:p>
    <w:p w14:paraId="740BD1E8" w14:textId="77777777" w:rsidR="005A2BA7" w:rsidRPr="006D5854" w:rsidRDefault="005A2BA7" w:rsidP="0021171A">
      <w:pPr>
        <w:pStyle w:val="NormalWeb"/>
        <w:rPr>
          <w:rFonts w:asciiTheme="minorHAnsi" w:hAnsiTheme="minorHAnsi" w:cstheme="minorHAnsi"/>
          <w:sz w:val="22"/>
          <w:szCs w:val="22"/>
        </w:rPr>
      </w:pPr>
      <w:r w:rsidRPr="006D5854">
        <w:rPr>
          <w:rFonts w:asciiTheme="minorHAnsi" w:hAnsiTheme="minorHAnsi" w:cstheme="minorHAnsi"/>
          <w:sz w:val="22"/>
          <w:szCs w:val="22"/>
        </w:rPr>
        <w:t>The EMP must:</w:t>
      </w:r>
    </w:p>
    <w:p w14:paraId="048097F0" w14:textId="77777777" w:rsidR="005A2BA7" w:rsidRPr="006D5854" w:rsidRDefault="005A2BA7" w:rsidP="0021171A">
      <w:pPr>
        <w:numPr>
          <w:ilvl w:val="0"/>
          <w:numId w:val="12"/>
        </w:numPr>
        <w:tabs>
          <w:tab w:val="clear" w:pos="720"/>
          <w:tab w:val="num" w:pos="436"/>
        </w:tabs>
        <w:spacing w:before="100" w:beforeAutospacing="1" w:after="100" w:afterAutospacing="1" w:line="240" w:lineRule="auto"/>
        <w:ind w:left="436"/>
        <w:rPr>
          <w:rFonts w:cstheme="minorHAnsi"/>
        </w:rPr>
      </w:pPr>
      <w:r w:rsidRPr="006D5854">
        <w:rPr>
          <w:rFonts w:cstheme="minorHAnsi"/>
        </w:rPr>
        <w:t>be completed by government schools using the </w:t>
      </w:r>
      <w:hyperlink r:id="rId9" w:tgtFrame="_blank" w:history="1">
        <w:r w:rsidRPr="006D5854">
          <w:rPr>
            <w:rStyle w:val="rpl-text-label"/>
            <w:rFonts w:cstheme="minorHAnsi"/>
          </w:rPr>
          <w:t>Online </w:t>
        </w:r>
        <w:r w:rsidRPr="006D5854">
          <w:rPr>
            <w:rStyle w:val="rpl-text-icongroup"/>
            <w:rFonts w:cstheme="minorHAnsi"/>
          </w:rPr>
          <w:t>EMP Portal</w:t>
        </w:r>
      </w:hyperlink>
    </w:p>
    <w:p w14:paraId="54517FF8" w14:textId="77777777" w:rsidR="005A2BA7" w:rsidRPr="006D5854" w:rsidRDefault="005A2BA7" w:rsidP="0021171A">
      <w:pPr>
        <w:numPr>
          <w:ilvl w:val="0"/>
          <w:numId w:val="12"/>
        </w:numPr>
        <w:tabs>
          <w:tab w:val="clear" w:pos="720"/>
          <w:tab w:val="num" w:pos="436"/>
        </w:tabs>
        <w:spacing w:before="100" w:beforeAutospacing="1" w:after="100" w:afterAutospacing="1" w:line="240" w:lineRule="auto"/>
        <w:ind w:left="436"/>
        <w:rPr>
          <w:rFonts w:cstheme="minorHAnsi"/>
        </w:rPr>
      </w:pPr>
      <w:r w:rsidRPr="006D5854">
        <w:rPr>
          <w:rFonts w:cstheme="minorHAnsi"/>
        </w:rPr>
        <w:t>be informed by a site-specific comprehensive risk assessment relating to:</w:t>
      </w:r>
    </w:p>
    <w:p w14:paraId="20D0FC29" w14:textId="77777777" w:rsidR="0021171A" w:rsidRDefault="005A2BA7" w:rsidP="0021171A">
      <w:pPr>
        <w:numPr>
          <w:ilvl w:val="1"/>
          <w:numId w:val="12"/>
        </w:numPr>
        <w:tabs>
          <w:tab w:val="clear" w:pos="1440"/>
          <w:tab w:val="left" w:pos="1134"/>
        </w:tabs>
        <w:spacing w:before="100" w:beforeAutospacing="1" w:after="100" w:afterAutospacing="1" w:line="240" w:lineRule="auto"/>
        <w:ind w:left="850"/>
        <w:rPr>
          <w:rFonts w:cstheme="minorHAnsi"/>
        </w:rPr>
      </w:pPr>
      <w:r w:rsidRPr="006D5854">
        <w:rPr>
          <w:rFonts w:cstheme="minorHAnsi"/>
        </w:rPr>
        <w:t>circumstances that pose a critical risk to the health, safety or wellbeing of one or more students or staff</w:t>
      </w:r>
    </w:p>
    <w:p w14:paraId="087391AA" w14:textId="064D4591" w:rsidR="005A2BA7" w:rsidRPr="0021171A" w:rsidRDefault="005A2BA7" w:rsidP="0021171A">
      <w:pPr>
        <w:numPr>
          <w:ilvl w:val="1"/>
          <w:numId w:val="12"/>
        </w:numPr>
        <w:tabs>
          <w:tab w:val="clear" w:pos="1440"/>
          <w:tab w:val="left" w:pos="1134"/>
        </w:tabs>
        <w:spacing w:before="100" w:beforeAutospacing="1" w:after="100" w:afterAutospacing="1" w:line="240" w:lineRule="auto"/>
        <w:ind w:left="850"/>
        <w:rPr>
          <w:rFonts w:cstheme="minorHAnsi"/>
        </w:rPr>
      </w:pPr>
      <w:r w:rsidRPr="0021171A">
        <w:rPr>
          <w:rFonts w:cstheme="minorHAnsi"/>
        </w:rPr>
        <w:t xml:space="preserve">incidents </w:t>
      </w:r>
      <w:r w:rsidR="00B806F9" w:rsidRPr="0021171A">
        <w:rPr>
          <w:rFonts w:cstheme="minorHAnsi"/>
        </w:rPr>
        <w:t xml:space="preserve">affecting the school’s ability to operate </w:t>
      </w:r>
      <w:r w:rsidR="0021171A" w:rsidRPr="0021171A">
        <w:rPr>
          <w:rFonts w:cstheme="minorHAnsi"/>
        </w:rPr>
        <w:t>fully,</w:t>
      </w:r>
      <w:r w:rsidR="00B806F9" w:rsidRPr="0021171A">
        <w:rPr>
          <w:rFonts w:cstheme="minorHAnsi"/>
        </w:rPr>
        <w:t xml:space="preserve"> and which require responses such as </w:t>
      </w:r>
      <w:r w:rsidR="006D5854" w:rsidRPr="0021171A">
        <w:rPr>
          <w:rFonts w:cstheme="minorHAnsi"/>
        </w:rPr>
        <w:t>adjustments to the school program, lockdown, evacuation, sheltering in place and school closure.</w:t>
      </w:r>
    </w:p>
    <w:p w14:paraId="54A7D882" w14:textId="77777777" w:rsidR="005A2BA7" w:rsidRPr="006D5854" w:rsidRDefault="005A2BA7" w:rsidP="005A2BA7">
      <w:pPr>
        <w:numPr>
          <w:ilvl w:val="0"/>
          <w:numId w:val="12"/>
        </w:numPr>
        <w:spacing w:before="100" w:beforeAutospacing="1" w:after="100" w:afterAutospacing="1" w:line="240" w:lineRule="auto"/>
        <w:rPr>
          <w:rFonts w:cstheme="minorHAnsi"/>
        </w:rPr>
      </w:pPr>
      <w:r w:rsidRPr="006D5854">
        <w:rPr>
          <w:rFonts w:cstheme="minorHAnsi"/>
        </w:rPr>
        <w:t>describe actions to take before, during and after an emergency or critical incident to ensure the ongoing safety of staff, students and others, and for restoring school operations/continuity of education</w:t>
      </w:r>
    </w:p>
    <w:p w14:paraId="4629E471" w14:textId="77777777" w:rsidR="005A2BA7" w:rsidRPr="006D5854" w:rsidRDefault="005A2BA7" w:rsidP="005A2BA7">
      <w:pPr>
        <w:pStyle w:val="NormalWeb"/>
        <w:rPr>
          <w:rFonts w:asciiTheme="minorHAnsi" w:hAnsiTheme="minorHAnsi" w:cstheme="minorHAnsi"/>
          <w:sz w:val="22"/>
          <w:szCs w:val="22"/>
        </w:rPr>
      </w:pPr>
      <w:r w:rsidRPr="006D5854">
        <w:rPr>
          <w:rFonts w:asciiTheme="minorHAnsi" w:hAnsiTheme="minorHAnsi" w:cstheme="minorHAnsi"/>
          <w:sz w:val="22"/>
          <w:szCs w:val="22"/>
        </w:rPr>
        <w:t>A comprehensive site-specific risk assessment and corresponding response procedures are essential components of an EMP.</w:t>
      </w:r>
    </w:p>
    <w:p w14:paraId="502DAE7F" w14:textId="77777777" w:rsidR="005A2BA7" w:rsidRPr="006D5854" w:rsidRDefault="005A2BA7" w:rsidP="005A2BA7">
      <w:pPr>
        <w:pStyle w:val="NormalWeb"/>
        <w:rPr>
          <w:rFonts w:asciiTheme="minorHAnsi" w:hAnsiTheme="minorHAnsi" w:cstheme="minorHAnsi"/>
          <w:sz w:val="22"/>
          <w:szCs w:val="22"/>
        </w:rPr>
      </w:pPr>
      <w:r w:rsidRPr="006D5854">
        <w:rPr>
          <w:rFonts w:asciiTheme="minorHAnsi" w:hAnsiTheme="minorHAnsi" w:cstheme="minorHAnsi"/>
          <w:sz w:val="22"/>
          <w:szCs w:val="22"/>
        </w:rPr>
        <w:t>Schools are encouraged to seek advice from their regional manager operations and emergency management or emergency management support officers, local municipal councils and emergency service providers where possible, to inform the content of their EMP and their risk assessment.</w:t>
      </w:r>
    </w:p>
    <w:p w14:paraId="038C2A1D" w14:textId="77777777" w:rsidR="005A2BA7" w:rsidRPr="006D5854" w:rsidRDefault="005A2BA7" w:rsidP="005A2BA7">
      <w:pPr>
        <w:pStyle w:val="NormalWeb"/>
        <w:rPr>
          <w:rFonts w:asciiTheme="minorHAnsi" w:hAnsiTheme="minorHAnsi" w:cstheme="minorHAnsi"/>
          <w:sz w:val="22"/>
          <w:szCs w:val="22"/>
        </w:rPr>
      </w:pPr>
      <w:r w:rsidRPr="006D5854">
        <w:rPr>
          <w:rFonts w:asciiTheme="minorHAnsi" w:hAnsiTheme="minorHAnsi" w:cstheme="minorHAnsi"/>
          <w:sz w:val="22"/>
          <w:szCs w:val="22"/>
        </w:rPr>
        <w:t>Schools must:</w:t>
      </w:r>
    </w:p>
    <w:p w14:paraId="33384432" w14:textId="77777777" w:rsidR="005A2BA7" w:rsidRPr="006D5854" w:rsidRDefault="005A2BA7" w:rsidP="005A2BA7">
      <w:pPr>
        <w:numPr>
          <w:ilvl w:val="0"/>
          <w:numId w:val="13"/>
        </w:numPr>
        <w:spacing w:before="100" w:beforeAutospacing="1" w:after="100" w:afterAutospacing="1" w:line="240" w:lineRule="auto"/>
        <w:rPr>
          <w:rFonts w:cstheme="minorHAnsi"/>
        </w:rPr>
      </w:pPr>
      <w:r w:rsidRPr="006D5854">
        <w:rPr>
          <w:rFonts w:cstheme="minorHAnsi"/>
        </w:rPr>
        <w:t>ensure that staff who have a nominated role in the EMP have a clear understanding of, and have practiced their role in the EMP</w:t>
      </w:r>
    </w:p>
    <w:p w14:paraId="109D0BB5" w14:textId="77777777" w:rsidR="005A2BA7" w:rsidRPr="006D5854" w:rsidRDefault="005A2BA7" w:rsidP="005A2BA7">
      <w:pPr>
        <w:numPr>
          <w:ilvl w:val="0"/>
          <w:numId w:val="13"/>
        </w:numPr>
        <w:spacing w:before="100" w:beforeAutospacing="1" w:after="100" w:afterAutospacing="1" w:line="240" w:lineRule="auto"/>
        <w:rPr>
          <w:rFonts w:cstheme="minorHAnsi"/>
        </w:rPr>
      </w:pPr>
      <w:r w:rsidRPr="006D5854">
        <w:rPr>
          <w:rFonts w:cstheme="minorHAnsi"/>
        </w:rPr>
        <w:t>ensure that all staff, students and regular users of the school site, such as out of school hours care, have an understanding of the EMPs response procedures</w:t>
      </w:r>
    </w:p>
    <w:p w14:paraId="73D6D48D" w14:textId="77777777" w:rsidR="005A2BA7" w:rsidRPr="006D5854" w:rsidRDefault="005A2BA7" w:rsidP="005A2BA7">
      <w:pPr>
        <w:numPr>
          <w:ilvl w:val="0"/>
          <w:numId w:val="13"/>
        </w:numPr>
        <w:spacing w:before="100" w:beforeAutospacing="1" w:after="100" w:afterAutospacing="1" w:line="240" w:lineRule="auto"/>
        <w:rPr>
          <w:rFonts w:cstheme="minorHAnsi"/>
        </w:rPr>
      </w:pPr>
      <w:r w:rsidRPr="006D5854">
        <w:rPr>
          <w:rFonts w:cstheme="minorHAnsi"/>
        </w:rPr>
        <w:t>inform their school community how they will communicate with parents and carers in an emergency situation, or any other information that the school considers essential to prepare the school community for action during an emergency</w:t>
      </w:r>
    </w:p>
    <w:p w14:paraId="13A50F19" w14:textId="77777777" w:rsidR="005A2BA7" w:rsidRPr="006D5854" w:rsidRDefault="005A2BA7" w:rsidP="005A2BA7">
      <w:pPr>
        <w:numPr>
          <w:ilvl w:val="0"/>
          <w:numId w:val="13"/>
        </w:numPr>
        <w:spacing w:before="100" w:beforeAutospacing="1" w:after="100" w:afterAutospacing="1" w:line="240" w:lineRule="auto"/>
        <w:rPr>
          <w:rFonts w:cstheme="minorHAnsi"/>
        </w:rPr>
      </w:pPr>
      <w:r w:rsidRPr="006D5854">
        <w:rPr>
          <w:rFonts w:cstheme="minorHAnsi"/>
        </w:rPr>
        <w:t>inform their school community of any relocation/closure and other pre-emptive arrangements (if their site is at bushfire or grassfire risk)</w:t>
      </w:r>
    </w:p>
    <w:p w14:paraId="3E40FEE2" w14:textId="77777777" w:rsidR="005A2BA7" w:rsidRPr="006D5854" w:rsidRDefault="005A2BA7" w:rsidP="005A2BA7">
      <w:pPr>
        <w:numPr>
          <w:ilvl w:val="0"/>
          <w:numId w:val="13"/>
        </w:numPr>
        <w:spacing w:before="100" w:beforeAutospacing="1" w:after="100" w:afterAutospacing="1" w:line="240" w:lineRule="auto"/>
        <w:rPr>
          <w:rFonts w:cstheme="minorHAnsi"/>
        </w:rPr>
      </w:pPr>
      <w:r w:rsidRPr="006D5854">
        <w:rPr>
          <w:rFonts w:cstheme="minorHAnsi"/>
        </w:rPr>
        <w:t>take all preparatory steps identified in the EMP to prevent negative consequences from an emergency or critical incident, including any staff training</w:t>
      </w:r>
    </w:p>
    <w:p w14:paraId="5E7F04E8" w14:textId="77777777" w:rsidR="005A2BA7" w:rsidRPr="006D5854" w:rsidRDefault="005A2BA7" w:rsidP="005A2BA7">
      <w:pPr>
        <w:numPr>
          <w:ilvl w:val="0"/>
          <w:numId w:val="13"/>
        </w:numPr>
        <w:spacing w:before="100" w:beforeAutospacing="1" w:after="100" w:afterAutospacing="1" w:line="240" w:lineRule="auto"/>
        <w:rPr>
          <w:rFonts w:cstheme="minorHAnsi"/>
        </w:rPr>
      </w:pPr>
      <w:r w:rsidRPr="006D5854">
        <w:rPr>
          <w:rFonts w:cstheme="minorHAnsi"/>
        </w:rPr>
        <w:t>test emergency arrangements for core emergency response procedures (as listed in your EMP) for a variety of emergency scenarios such as fire in the neighbourhood, intruder, or loss of an essential service, at least quarterly per annum</w:t>
      </w:r>
    </w:p>
    <w:p w14:paraId="49EC2C32" w14:textId="64D126E6" w:rsidR="005A2BA7" w:rsidRPr="006D5854" w:rsidRDefault="006D5854" w:rsidP="005A2BA7">
      <w:pPr>
        <w:pStyle w:val="Heading3"/>
        <w:spacing w:line="288" w:lineRule="atLeast"/>
        <w:ind w:left="567" w:hanging="360"/>
        <w:rPr>
          <w:rFonts w:asciiTheme="minorHAnsi" w:hAnsiTheme="minorHAnsi" w:cstheme="minorHAnsi"/>
          <w:u w:val="none"/>
        </w:rPr>
      </w:pPr>
      <w:r w:rsidRPr="006D5854">
        <w:rPr>
          <w:rFonts w:asciiTheme="minorHAnsi" w:hAnsiTheme="minorHAnsi" w:cstheme="minorHAnsi"/>
          <w:u w:val="none"/>
        </w:rPr>
        <w:t>EMERGENCY DRILLS</w:t>
      </w:r>
    </w:p>
    <w:p w14:paraId="046853EF" w14:textId="77777777" w:rsidR="005A2BA7" w:rsidRPr="006D5854" w:rsidRDefault="005A2BA7" w:rsidP="005A2BA7">
      <w:pPr>
        <w:pStyle w:val="NormalWeb"/>
        <w:tabs>
          <w:tab w:val="num" w:pos="720"/>
        </w:tabs>
        <w:ind w:left="567" w:hanging="360"/>
        <w:rPr>
          <w:rFonts w:asciiTheme="minorHAnsi" w:hAnsiTheme="minorHAnsi" w:cstheme="minorHAnsi"/>
          <w:sz w:val="22"/>
          <w:szCs w:val="22"/>
        </w:rPr>
      </w:pPr>
      <w:r w:rsidRPr="006D5854">
        <w:rPr>
          <w:rFonts w:asciiTheme="minorHAnsi" w:hAnsiTheme="minorHAnsi" w:cstheme="minorHAnsi"/>
          <w:sz w:val="22"/>
          <w:szCs w:val="22"/>
        </w:rPr>
        <w:t>Practicing emergency response procedures through drills:</w:t>
      </w:r>
    </w:p>
    <w:p w14:paraId="31689C2A" w14:textId="77777777" w:rsidR="005A2BA7" w:rsidRPr="006D5854" w:rsidRDefault="005A2BA7" w:rsidP="005A2BA7">
      <w:pPr>
        <w:numPr>
          <w:ilvl w:val="0"/>
          <w:numId w:val="14"/>
        </w:numPr>
        <w:tabs>
          <w:tab w:val="clear" w:pos="720"/>
        </w:tabs>
        <w:spacing w:before="100" w:beforeAutospacing="1" w:after="100" w:afterAutospacing="1" w:line="240" w:lineRule="auto"/>
        <w:ind w:left="567"/>
        <w:rPr>
          <w:rFonts w:cstheme="minorHAnsi"/>
        </w:rPr>
      </w:pPr>
      <w:r w:rsidRPr="006D5854">
        <w:rPr>
          <w:rFonts w:cstheme="minorHAnsi"/>
        </w:rPr>
        <w:t>ensures widespread familiarity with emergency response procedures and the capacity to efficiently and effectively implement them in a live emergency</w:t>
      </w:r>
    </w:p>
    <w:p w14:paraId="153BD4C5" w14:textId="77777777" w:rsidR="005A2BA7" w:rsidRPr="006D5854" w:rsidRDefault="005A2BA7" w:rsidP="005A2BA7">
      <w:pPr>
        <w:numPr>
          <w:ilvl w:val="0"/>
          <w:numId w:val="14"/>
        </w:numPr>
        <w:tabs>
          <w:tab w:val="clear" w:pos="720"/>
        </w:tabs>
        <w:spacing w:before="100" w:beforeAutospacing="1" w:after="100" w:afterAutospacing="1" w:line="240" w:lineRule="auto"/>
        <w:ind w:left="567"/>
        <w:rPr>
          <w:rFonts w:cstheme="minorHAnsi"/>
        </w:rPr>
      </w:pPr>
      <w:r w:rsidRPr="006D5854">
        <w:rPr>
          <w:rFonts w:cstheme="minorHAnsi"/>
        </w:rPr>
        <w:t>promotes more effective emergency response procedures, by ensuring that evacuation locations and pathways are practical and workable in different emergency scenarios and that safety will be maintained throughout the response procedure</w:t>
      </w:r>
    </w:p>
    <w:p w14:paraId="335E576B" w14:textId="77777777" w:rsidR="005A2BA7" w:rsidRPr="006D5854" w:rsidRDefault="005A2BA7" w:rsidP="005A2BA7">
      <w:pPr>
        <w:pStyle w:val="NormalWeb"/>
        <w:ind w:left="142"/>
        <w:rPr>
          <w:rFonts w:asciiTheme="minorHAnsi" w:hAnsiTheme="minorHAnsi" w:cstheme="minorHAnsi"/>
          <w:sz w:val="22"/>
          <w:szCs w:val="22"/>
        </w:rPr>
      </w:pPr>
      <w:r w:rsidRPr="006D5854">
        <w:rPr>
          <w:rFonts w:asciiTheme="minorHAnsi" w:hAnsiTheme="minorHAnsi" w:cstheme="minorHAnsi"/>
          <w:sz w:val="22"/>
          <w:szCs w:val="22"/>
        </w:rPr>
        <w:t>Fire services and police may be willing to assist schools with emergency testing by acting as observers or by reviewing school emergency procedures.</w:t>
      </w:r>
    </w:p>
    <w:p w14:paraId="454C7325" w14:textId="77777777" w:rsidR="005A2BA7" w:rsidRPr="006D5854" w:rsidRDefault="005A2BA7" w:rsidP="005A2BA7">
      <w:pPr>
        <w:pStyle w:val="NormalWeb"/>
        <w:ind w:left="142"/>
        <w:rPr>
          <w:rFonts w:asciiTheme="minorHAnsi" w:hAnsiTheme="minorHAnsi" w:cstheme="minorHAnsi"/>
          <w:sz w:val="22"/>
          <w:szCs w:val="22"/>
        </w:rPr>
      </w:pPr>
      <w:r w:rsidRPr="006D5854">
        <w:rPr>
          <w:rFonts w:asciiTheme="minorHAnsi" w:hAnsiTheme="minorHAnsi" w:cstheme="minorHAnsi"/>
          <w:sz w:val="22"/>
          <w:szCs w:val="22"/>
        </w:rPr>
        <w:t>Emergency drills should be followed by a debriefing of all staff and the school’s incident management team (IMT) — refer to the </w:t>
      </w:r>
      <w:hyperlink r:id="rId10" w:tgtFrame="_blank" w:history="1">
        <w:r w:rsidRPr="006D5854">
          <w:rPr>
            <w:rStyle w:val="rpl-text-label"/>
            <w:rFonts w:asciiTheme="minorHAnsi" w:hAnsiTheme="minorHAnsi" w:cstheme="minorHAnsi"/>
            <w:sz w:val="22"/>
            <w:szCs w:val="22"/>
          </w:rPr>
          <w:t>Guide to developing your Emergency Management Plan – Government schools </w:t>
        </w:r>
        <w:r w:rsidRPr="006D5854">
          <w:rPr>
            <w:rStyle w:val="rpl-text-icongroup"/>
            <w:rFonts w:asciiTheme="minorHAnsi" w:hAnsiTheme="minorHAnsi" w:cstheme="minorHAnsi"/>
            <w:sz w:val="22"/>
            <w:szCs w:val="22"/>
          </w:rPr>
          <w:t>2020-21</w:t>
        </w:r>
      </w:hyperlink>
      <w:r w:rsidRPr="006D5854">
        <w:rPr>
          <w:rFonts w:asciiTheme="minorHAnsi" w:hAnsiTheme="minorHAnsi" w:cstheme="minorHAnsi"/>
          <w:sz w:val="22"/>
          <w:szCs w:val="22"/>
        </w:rPr>
        <w:t> for details on establishing an IMT.</w:t>
      </w:r>
    </w:p>
    <w:p w14:paraId="20EA3307" w14:textId="77777777" w:rsidR="005A2BA7" w:rsidRPr="006D5854" w:rsidRDefault="005A2BA7" w:rsidP="005A2BA7">
      <w:pPr>
        <w:pStyle w:val="NormalWeb"/>
        <w:ind w:left="142"/>
        <w:rPr>
          <w:rFonts w:asciiTheme="minorHAnsi" w:hAnsiTheme="minorHAnsi" w:cstheme="minorHAnsi"/>
          <w:sz w:val="22"/>
          <w:szCs w:val="22"/>
        </w:rPr>
      </w:pPr>
      <w:r w:rsidRPr="006D5854">
        <w:rPr>
          <w:rFonts w:asciiTheme="minorHAnsi" w:hAnsiTheme="minorHAnsi" w:cstheme="minorHAnsi"/>
          <w:sz w:val="22"/>
          <w:szCs w:val="22"/>
        </w:rPr>
        <w:lastRenderedPageBreak/>
        <w:t>Schools must document outcomes and lessons from the drill, with any required changes to response arrangements, incorporated into their EMP.</w:t>
      </w:r>
    </w:p>
    <w:p w14:paraId="53B44C30" w14:textId="77777777" w:rsidR="005A2BA7" w:rsidRPr="006D5854" w:rsidRDefault="005A2BA7" w:rsidP="005A2BA7">
      <w:pPr>
        <w:pStyle w:val="NormalWeb"/>
        <w:rPr>
          <w:rFonts w:asciiTheme="minorHAnsi" w:hAnsiTheme="minorHAnsi" w:cstheme="minorHAnsi"/>
          <w:sz w:val="22"/>
          <w:szCs w:val="22"/>
        </w:rPr>
      </w:pPr>
      <w:r w:rsidRPr="006D5854">
        <w:rPr>
          <w:rFonts w:asciiTheme="minorHAnsi" w:hAnsiTheme="minorHAnsi" w:cstheme="minorHAnsi"/>
          <w:sz w:val="22"/>
          <w:szCs w:val="22"/>
        </w:rPr>
        <w:t>An emergency response drill observers’ record is available at </w:t>
      </w:r>
      <w:hyperlink r:id="rId11" w:tgtFrame="_blank" w:history="1">
        <w:r w:rsidRPr="006D5854">
          <w:rPr>
            <w:rStyle w:val="rpl-text-label"/>
            <w:rFonts w:asciiTheme="minorHAnsi" w:hAnsiTheme="minorHAnsi" w:cstheme="minorHAnsi"/>
            <w:sz w:val="22"/>
            <w:szCs w:val="22"/>
          </w:rPr>
          <w:t>Emergency response drill observers </w:t>
        </w:r>
        <w:r w:rsidRPr="006D5854">
          <w:rPr>
            <w:rStyle w:val="rpl-text-icongroup"/>
            <w:rFonts w:asciiTheme="minorHAnsi" w:hAnsiTheme="minorHAnsi" w:cstheme="minorHAnsi"/>
            <w:sz w:val="22"/>
            <w:szCs w:val="22"/>
          </w:rPr>
          <w:t>record</w:t>
        </w:r>
      </w:hyperlink>
      <w:r w:rsidRPr="006D5854">
        <w:rPr>
          <w:rFonts w:asciiTheme="minorHAnsi" w:hAnsiTheme="minorHAnsi" w:cstheme="minorHAnsi"/>
          <w:sz w:val="22"/>
          <w:szCs w:val="22"/>
        </w:rPr>
        <w:t> (login required). </w:t>
      </w:r>
    </w:p>
    <w:p w14:paraId="75848B41" w14:textId="5562A632" w:rsidR="005A2BA7" w:rsidRPr="006D5854" w:rsidRDefault="006D5854" w:rsidP="005A2BA7">
      <w:pPr>
        <w:pStyle w:val="NormalWeb"/>
        <w:ind w:left="426" w:hanging="360"/>
        <w:rPr>
          <w:rFonts w:asciiTheme="minorHAnsi" w:hAnsiTheme="minorHAnsi" w:cstheme="minorHAnsi"/>
          <w:b/>
          <w:bCs/>
        </w:rPr>
      </w:pPr>
      <w:r w:rsidRPr="006D5854">
        <w:rPr>
          <w:rFonts w:asciiTheme="minorHAnsi" w:hAnsiTheme="minorHAnsi" w:cstheme="minorHAnsi"/>
          <w:b/>
          <w:bCs/>
        </w:rPr>
        <w:t>SUPPORT WITH COMPLETING THE EMP</w:t>
      </w:r>
    </w:p>
    <w:p w14:paraId="78DF24AF" w14:textId="77777777" w:rsidR="005A2BA7" w:rsidRPr="00E7179A" w:rsidRDefault="005A2BA7" w:rsidP="005A2BA7">
      <w:pPr>
        <w:numPr>
          <w:ilvl w:val="0"/>
          <w:numId w:val="15"/>
        </w:numPr>
        <w:tabs>
          <w:tab w:val="clear" w:pos="720"/>
        </w:tabs>
        <w:spacing w:before="100" w:beforeAutospacing="1" w:after="100" w:afterAutospacing="1" w:line="240" w:lineRule="auto"/>
        <w:ind w:left="426"/>
        <w:rPr>
          <w:rFonts w:cstheme="minorHAnsi"/>
        </w:rPr>
      </w:pPr>
      <w:r w:rsidRPr="00E7179A">
        <w:rPr>
          <w:rFonts w:cstheme="minorHAnsi"/>
        </w:rPr>
        <w:t>information on how to develop or update an EMP, refer to: </w:t>
      </w:r>
      <w:hyperlink r:id="rId12" w:tgtFrame="_blank" w:history="1">
        <w:r w:rsidRPr="00E7179A">
          <w:rPr>
            <w:rStyle w:val="rpl-text-label"/>
            <w:rFonts w:cstheme="minorHAnsi"/>
          </w:rPr>
          <w:t>Guide to developing your Emergency Management </w:t>
        </w:r>
        <w:r w:rsidRPr="00E7179A">
          <w:rPr>
            <w:rStyle w:val="rpl-text-icongroup"/>
            <w:rFonts w:cstheme="minorHAnsi"/>
          </w:rPr>
          <w:t>Plan</w:t>
        </w:r>
      </w:hyperlink>
    </w:p>
    <w:p w14:paraId="238F5951" w14:textId="77777777" w:rsidR="005A2BA7" w:rsidRPr="00E7179A" w:rsidRDefault="005A2BA7" w:rsidP="00C47CD2">
      <w:pPr>
        <w:numPr>
          <w:ilvl w:val="0"/>
          <w:numId w:val="15"/>
        </w:numPr>
        <w:tabs>
          <w:tab w:val="clear" w:pos="720"/>
        </w:tabs>
        <w:spacing w:before="100" w:beforeAutospacing="1" w:after="100" w:afterAutospacing="1" w:line="240" w:lineRule="auto"/>
        <w:ind w:left="786"/>
        <w:rPr>
          <w:rFonts w:cstheme="minorHAnsi"/>
        </w:rPr>
      </w:pPr>
      <w:r w:rsidRPr="00E7179A">
        <w:rPr>
          <w:rFonts w:cstheme="minorHAnsi"/>
        </w:rPr>
        <w:t>a sample EMP and risk assessment, FAQs, and instructions to access EMP tutorials, refer to the Resources tab.</w:t>
      </w:r>
    </w:p>
    <w:p w14:paraId="4D624920" w14:textId="77777777" w:rsidR="005A2BA7" w:rsidRPr="00E7179A" w:rsidRDefault="005A2BA7" w:rsidP="0021171A">
      <w:pPr>
        <w:pStyle w:val="NormalWeb"/>
        <w:rPr>
          <w:rFonts w:asciiTheme="minorHAnsi" w:hAnsiTheme="minorHAnsi" w:cstheme="minorHAnsi"/>
          <w:sz w:val="22"/>
          <w:szCs w:val="22"/>
        </w:rPr>
      </w:pPr>
      <w:r w:rsidRPr="00E7179A">
        <w:rPr>
          <w:rFonts w:asciiTheme="minorHAnsi" w:hAnsiTheme="minorHAnsi" w:cstheme="minorHAnsi"/>
          <w:sz w:val="22"/>
          <w:szCs w:val="22"/>
        </w:rPr>
        <w:t>Schools requiring assistance with their EMP or the Online EMP Portal may contact their regional Manager, Operations and Emergency Management or Emergency Management Support Officer.</w:t>
      </w:r>
    </w:p>
    <w:p w14:paraId="4E9C1C27" w14:textId="77777777" w:rsidR="005A2BA7" w:rsidRPr="00E7179A" w:rsidRDefault="005A2BA7" w:rsidP="0021171A">
      <w:pPr>
        <w:pStyle w:val="NormalWeb"/>
        <w:rPr>
          <w:rFonts w:asciiTheme="minorHAnsi" w:hAnsiTheme="minorHAnsi" w:cstheme="minorHAnsi"/>
          <w:sz w:val="22"/>
          <w:szCs w:val="22"/>
        </w:rPr>
      </w:pPr>
      <w:r w:rsidRPr="00E7179A">
        <w:rPr>
          <w:rFonts w:asciiTheme="minorHAnsi" w:hAnsiTheme="minorHAnsi" w:cstheme="minorHAnsi"/>
          <w:sz w:val="22"/>
          <w:szCs w:val="22"/>
        </w:rPr>
        <w:t>Questions about emergency management arrangements and advice from the Department may be directed to </w:t>
      </w:r>
      <w:hyperlink r:id="rId13" w:history="1">
        <w:r w:rsidRPr="00E7179A">
          <w:rPr>
            <w:rStyle w:val="rpl-text-label"/>
            <w:rFonts w:asciiTheme="minorHAnsi" w:hAnsiTheme="minorHAnsi" w:cstheme="minorHAnsi"/>
            <w:sz w:val="22"/>
            <w:szCs w:val="22"/>
          </w:rPr>
          <w:t>emergency.management@education.vic.gov.au</w:t>
        </w:r>
      </w:hyperlink>
    </w:p>
    <w:p w14:paraId="55F0E19A" w14:textId="77777777" w:rsidR="005A2BA7" w:rsidRPr="00E7179A" w:rsidRDefault="005A2BA7" w:rsidP="0021171A">
      <w:pPr>
        <w:pStyle w:val="NormalWeb"/>
        <w:rPr>
          <w:rFonts w:asciiTheme="minorHAnsi" w:hAnsiTheme="minorHAnsi" w:cstheme="minorHAnsi"/>
          <w:sz w:val="22"/>
          <w:szCs w:val="22"/>
        </w:rPr>
      </w:pPr>
      <w:r w:rsidRPr="00E7179A">
        <w:rPr>
          <w:rFonts w:asciiTheme="minorHAnsi" w:hAnsiTheme="minorHAnsi" w:cstheme="minorHAnsi"/>
          <w:sz w:val="22"/>
          <w:szCs w:val="22"/>
        </w:rPr>
        <w:t>Questions about school business continuity and advice from the Department may be directed to </w:t>
      </w:r>
      <w:hyperlink r:id="rId14" w:history="1">
        <w:r w:rsidRPr="00E7179A">
          <w:rPr>
            <w:rStyle w:val="rpl-text-label"/>
            <w:rFonts w:asciiTheme="minorHAnsi" w:hAnsiTheme="minorHAnsi" w:cstheme="minorHAnsi"/>
            <w:sz w:val="22"/>
            <w:szCs w:val="22"/>
          </w:rPr>
          <w:t>business.continuity@education.vic.gov.au</w:t>
        </w:r>
      </w:hyperlink>
    </w:p>
    <w:p w14:paraId="150BBE32" w14:textId="6D0733BE" w:rsidR="005A2BA7" w:rsidRPr="00E7179A" w:rsidRDefault="00E7179A" w:rsidP="0021171A">
      <w:pPr>
        <w:pStyle w:val="Heading3"/>
        <w:spacing w:line="288" w:lineRule="atLeast"/>
        <w:ind w:left="426" w:hanging="360"/>
        <w:rPr>
          <w:rFonts w:asciiTheme="minorHAnsi" w:hAnsiTheme="minorHAnsi" w:cstheme="minorHAnsi"/>
          <w:u w:val="none"/>
        </w:rPr>
      </w:pPr>
      <w:r w:rsidRPr="00E7179A">
        <w:rPr>
          <w:rFonts w:asciiTheme="minorHAnsi" w:hAnsiTheme="minorHAnsi" w:cstheme="minorHAnsi"/>
          <w:u w:val="none"/>
        </w:rPr>
        <w:t>EMERGENCY MANAGEMENT PLANNING FOR EXCURSIONS AND CAMPS</w:t>
      </w:r>
    </w:p>
    <w:p w14:paraId="7E8C3131" w14:textId="6017497A" w:rsidR="005A2BA7" w:rsidRDefault="005A2BA7" w:rsidP="0021171A">
      <w:pPr>
        <w:pStyle w:val="NormalWeb"/>
        <w:rPr>
          <w:rFonts w:asciiTheme="minorHAnsi" w:hAnsiTheme="minorHAnsi" w:cstheme="minorHAnsi"/>
          <w:sz w:val="22"/>
          <w:szCs w:val="22"/>
        </w:rPr>
      </w:pPr>
      <w:r w:rsidRPr="00E7179A">
        <w:rPr>
          <w:rFonts w:asciiTheme="minorHAnsi" w:hAnsiTheme="minorHAnsi" w:cstheme="minorHAnsi"/>
          <w:sz w:val="22"/>
          <w:szCs w:val="22"/>
        </w:rPr>
        <w:t>Schools are required to undertake emergency management planning for certain excursions, overseas tours or camps — refer to </w:t>
      </w:r>
      <w:hyperlink r:id="rId15" w:history="1">
        <w:r w:rsidRPr="00E7179A">
          <w:rPr>
            <w:rStyle w:val="rpl-text-label"/>
            <w:rFonts w:asciiTheme="minorHAnsi" w:hAnsiTheme="minorHAnsi" w:cstheme="minorHAnsi"/>
            <w:sz w:val="22"/>
            <w:szCs w:val="22"/>
          </w:rPr>
          <w:t>Excursions </w:t>
        </w:r>
      </w:hyperlink>
      <w:r w:rsidRPr="00E7179A">
        <w:rPr>
          <w:rFonts w:asciiTheme="minorHAnsi" w:hAnsiTheme="minorHAnsi" w:cstheme="minorHAnsi"/>
          <w:sz w:val="22"/>
          <w:szCs w:val="22"/>
        </w:rPr>
        <w:t>for guidance.</w:t>
      </w:r>
    </w:p>
    <w:p w14:paraId="786AAC1A" w14:textId="1A1EFDF8" w:rsidR="00E7179A" w:rsidRDefault="00E7179A" w:rsidP="0021171A">
      <w:pPr>
        <w:pStyle w:val="NormalWeb"/>
        <w:rPr>
          <w:rFonts w:asciiTheme="minorHAnsi" w:hAnsiTheme="minorHAnsi" w:cstheme="minorHAnsi"/>
          <w:b/>
          <w:bCs/>
        </w:rPr>
      </w:pPr>
      <w:r>
        <w:rPr>
          <w:rFonts w:asciiTheme="minorHAnsi" w:hAnsiTheme="minorHAnsi" w:cstheme="minorHAnsi"/>
          <w:b/>
          <w:bCs/>
        </w:rPr>
        <w:t>STUDENT ACTIVITY LOCATOR</w:t>
      </w:r>
    </w:p>
    <w:p w14:paraId="3201D661" w14:textId="5C89041D" w:rsidR="00E7179A" w:rsidRDefault="00E7179A" w:rsidP="0021171A">
      <w:pPr>
        <w:pStyle w:val="NormalWeb"/>
        <w:rPr>
          <w:rFonts w:asciiTheme="minorHAnsi" w:hAnsiTheme="minorHAnsi" w:cstheme="minorHAnsi"/>
          <w:sz w:val="22"/>
          <w:szCs w:val="22"/>
        </w:rPr>
      </w:pPr>
      <w:r>
        <w:rPr>
          <w:rFonts w:asciiTheme="minorHAnsi" w:hAnsiTheme="minorHAnsi" w:cstheme="minorHAnsi"/>
          <w:sz w:val="22"/>
          <w:szCs w:val="22"/>
        </w:rPr>
        <w:t>Victorian Government and Non-Government Schools are expected to use the Student Activity Locator</w:t>
      </w:r>
      <w:r w:rsidR="00421C7C">
        <w:rPr>
          <w:rFonts w:asciiTheme="minorHAnsi" w:hAnsiTheme="minorHAnsi" w:cstheme="minorHAnsi"/>
          <w:sz w:val="22"/>
          <w:szCs w:val="22"/>
        </w:rPr>
        <w:t xml:space="preserve"> (SAL)</w:t>
      </w:r>
      <w:r>
        <w:rPr>
          <w:rFonts w:asciiTheme="minorHAnsi" w:hAnsiTheme="minorHAnsi" w:cstheme="minorHAnsi"/>
          <w:sz w:val="22"/>
          <w:szCs w:val="22"/>
        </w:rPr>
        <w:t xml:space="preserve"> to record student activities and excursions that occur outside the school, or are in school but outside normal school hours.</w:t>
      </w:r>
    </w:p>
    <w:p w14:paraId="4B89FBAC" w14:textId="43F31593" w:rsidR="00E7179A" w:rsidRPr="00E7179A" w:rsidRDefault="00E7179A" w:rsidP="0021171A">
      <w:pPr>
        <w:pStyle w:val="NormalWeb"/>
        <w:rPr>
          <w:rFonts w:asciiTheme="minorHAnsi" w:hAnsiTheme="minorHAnsi" w:cstheme="minorHAnsi"/>
          <w:sz w:val="22"/>
          <w:szCs w:val="22"/>
        </w:rPr>
      </w:pPr>
      <w:r>
        <w:rPr>
          <w:rFonts w:asciiTheme="minorHAnsi" w:hAnsiTheme="minorHAnsi" w:cstheme="minorHAnsi"/>
          <w:sz w:val="22"/>
          <w:szCs w:val="22"/>
        </w:rPr>
        <w:t>By cent</w:t>
      </w:r>
      <w:r w:rsidR="00421C7C">
        <w:rPr>
          <w:rFonts w:asciiTheme="minorHAnsi" w:hAnsiTheme="minorHAnsi" w:cstheme="minorHAnsi"/>
          <w:sz w:val="22"/>
          <w:szCs w:val="22"/>
        </w:rPr>
        <w:t xml:space="preserve">rally recording offsite activities in the SAL, emergency services can quickly be notified of student locations in the event of an emergency or critical incident at those locations. </w:t>
      </w:r>
    </w:p>
    <w:p w14:paraId="63482B5F" w14:textId="4B0E4CB6" w:rsidR="005A2BA7" w:rsidRPr="00421C7C" w:rsidRDefault="00421C7C" w:rsidP="0021171A">
      <w:pPr>
        <w:pStyle w:val="Heading2"/>
        <w:tabs>
          <w:tab w:val="num" w:pos="720"/>
        </w:tabs>
        <w:spacing w:line="312" w:lineRule="atLeast"/>
        <w:ind w:left="0"/>
        <w:rPr>
          <w:rFonts w:asciiTheme="minorHAnsi" w:hAnsiTheme="minorHAnsi" w:cstheme="minorHAnsi"/>
          <w:sz w:val="24"/>
        </w:rPr>
      </w:pPr>
      <w:r w:rsidRPr="00421C7C">
        <w:rPr>
          <w:rFonts w:asciiTheme="minorHAnsi" w:hAnsiTheme="minorHAnsi" w:cstheme="minorHAnsi"/>
          <w:sz w:val="24"/>
        </w:rPr>
        <w:t>DEFINITIONS</w:t>
      </w:r>
    </w:p>
    <w:p w14:paraId="62B4BE0A" w14:textId="77777777" w:rsidR="005A2BA7" w:rsidRPr="00421C7C" w:rsidRDefault="005A2BA7" w:rsidP="0021171A">
      <w:pPr>
        <w:pStyle w:val="NormalWeb"/>
        <w:tabs>
          <w:tab w:val="num" w:pos="720"/>
        </w:tabs>
        <w:rPr>
          <w:rFonts w:asciiTheme="minorHAnsi" w:hAnsiTheme="minorHAnsi" w:cstheme="minorHAnsi"/>
          <w:sz w:val="22"/>
          <w:szCs w:val="22"/>
        </w:rPr>
      </w:pPr>
      <w:r w:rsidRPr="00421C7C">
        <w:rPr>
          <w:rStyle w:val="Strong"/>
          <w:rFonts w:asciiTheme="minorHAnsi" w:hAnsiTheme="minorHAnsi" w:cstheme="minorHAnsi"/>
        </w:rPr>
        <w:t>Emergency</w:t>
      </w:r>
      <w:r w:rsidRPr="005A2BA7">
        <w:rPr>
          <w:rFonts w:ascii="Arial" w:hAnsi="Arial" w:cs="Arial"/>
        </w:rPr>
        <w:br/>
      </w:r>
      <w:r w:rsidRPr="00421C7C">
        <w:rPr>
          <w:rFonts w:asciiTheme="minorHAnsi" w:hAnsiTheme="minorHAnsi" w:cstheme="minorHAnsi"/>
          <w:sz w:val="22"/>
          <w:szCs w:val="22"/>
        </w:rPr>
        <w:t>As defined in section 3 of the Emergency Management Act 2013 (Vic.):</w:t>
      </w:r>
      <w:r w:rsidRPr="00421C7C">
        <w:rPr>
          <w:rFonts w:asciiTheme="minorHAnsi" w:hAnsiTheme="minorHAnsi" w:cstheme="minorHAnsi"/>
          <w:sz w:val="22"/>
          <w:szCs w:val="22"/>
        </w:rPr>
        <w:br/>
        <w:t>'The actual or imminent occurrence of an event which in any way endangers or threatens to endanger the safety or health of any person in Victoria or which destroys or damages, or threatens to destroy or damage, any property in Victoria or endangers or threatens to endanger the environment or an element of the environment in Victoria including, without limiting the generality of the foregoing:</w:t>
      </w:r>
    </w:p>
    <w:p w14:paraId="4AEB805D" w14:textId="77777777" w:rsidR="005A2BA7" w:rsidRPr="00421C7C" w:rsidRDefault="005A2BA7" w:rsidP="0021171A">
      <w:pPr>
        <w:numPr>
          <w:ilvl w:val="0"/>
          <w:numId w:val="16"/>
        </w:numPr>
        <w:tabs>
          <w:tab w:val="clear" w:pos="720"/>
        </w:tabs>
        <w:spacing w:before="100" w:beforeAutospacing="1" w:after="100" w:afterAutospacing="1" w:line="240" w:lineRule="auto"/>
        <w:ind w:left="142" w:firstLine="0"/>
        <w:rPr>
          <w:rFonts w:cstheme="minorHAnsi"/>
        </w:rPr>
      </w:pPr>
      <w:r w:rsidRPr="00421C7C">
        <w:rPr>
          <w:rFonts w:cstheme="minorHAnsi"/>
        </w:rPr>
        <w:t>an earthquake, flood, wind-storm or other natural event</w:t>
      </w:r>
    </w:p>
    <w:p w14:paraId="47A85DDB" w14:textId="77777777" w:rsidR="005A2BA7" w:rsidRPr="00421C7C" w:rsidRDefault="005A2BA7" w:rsidP="0021171A">
      <w:pPr>
        <w:numPr>
          <w:ilvl w:val="0"/>
          <w:numId w:val="16"/>
        </w:numPr>
        <w:tabs>
          <w:tab w:val="clear" w:pos="720"/>
        </w:tabs>
        <w:spacing w:before="100" w:beforeAutospacing="1" w:after="100" w:afterAutospacing="1" w:line="240" w:lineRule="auto"/>
        <w:ind w:left="142" w:firstLine="0"/>
        <w:rPr>
          <w:rFonts w:cstheme="minorHAnsi"/>
        </w:rPr>
      </w:pPr>
      <w:r w:rsidRPr="00421C7C">
        <w:rPr>
          <w:rFonts w:cstheme="minorHAnsi"/>
        </w:rPr>
        <w:t>a fire</w:t>
      </w:r>
    </w:p>
    <w:p w14:paraId="21256DE2" w14:textId="77777777" w:rsidR="005A2BA7" w:rsidRPr="00421C7C" w:rsidRDefault="005A2BA7" w:rsidP="0021171A">
      <w:pPr>
        <w:numPr>
          <w:ilvl w:val="0"/>
          <w:numId w:val="16"/>
        </w:numPr>
        <w:tabs>
          <w:tab w:val="clear" w:pos="720"/>
        </w:tabs>
        <w:spacing w:before="100" w:beforeAutospacing="1" w:after="100" w:afterAutospacing="1" w:line="240" w:lineRule="auto"/>
        <w:ind w:left="142" w:firstLine="0"/>
        <w:rPr>
          <w:rFonts w:cstheme="minorHAnsi"/>
        </w:rPr>
      </w:pPr>
      <w:r w:rsidRPr="00421C7C">
        <w:rPr>
          <w:rFonts w:cstheme="minorHAnsi"/>
        </w:rPr>
        <w:t>an explosion</w:t>
      </w:r>
    </w:p>
    <w:p w14:paraId="33F529FB" w14:textId="77777777" w:rsidR="005A2BA7" w:rsidRPr="00421C7C" w:rsidRDefault="005A2BA7" w:rsidP="0021171A">
      <w:pPr>
        <w:numPr>
          <w:ilvl w:val="0"/>
          <w:numId w:val="16"/>
        </w:numPr>
        <w:tabs>
          <w:tab w:val="clear" w:pos="720"/>
        </w:tabs>
        <w:spacing w:before="100" w:beforeAutospacing="1" w:after="100" w:afterAutospacing="1" w:line="240" w:lineRule="auto"/>
        <w:ind w:left="142" w:firstLine="0"/>
        <w:rPr>
          <w:rFonts w:cstheme="minorHAnsi"/>
        </w:rPr>
      </w:pPr>
      <w:r w:rsidRPr="00421C7C">
        <w:rPr>
          <w:rFonts w:cstheme="minorHAnsi"/>
        </w:rPr>
        <w:t>a road accident or any other accident</w:t>
      </w:r>
    </w:p>
    <w:p w14:paraId="5F584278" w14:textId="77777777" w:rsidR="005A2BA7" w:rsidRPr="00421C7C" w:rsidRDefault="005A2BA7" w:rsidP="0021171A">
      <w:pPr>
        <w:numPr>
          <w:ilvl w:val="0"/>
          <w:numId w:val="16"/>
        </w:numPr>
        <w:tabs>
          <w:tab w:val="clear" w:pos="720"/>
        </w:tabs>
        <w:spacing w:before="100" w:beforeAutospacing="1" w:after="100" w:afterAutospacing="1" w:line="240" w:lineRule="auto"/>
        <w:ind w:left="142" w:firstLine="0"/>
        <w:rPr>
          <w:rFonts w:cstheme="minorHAnsi"/>
        </w:rPr>
      </w:pPr>
      <w:r w:rsidRPr="00421C7C">
        <w:rPr>
          <w:rFonts w:cstheme="minorHAnsi"/>
        </w:rPr>
        <w:t>a plague or an epidemic or contamination</w:t>
      </w:r>
    </w:p>
    <w:p w14:paraId="57FAEFF3" w14:textId="77777777" w:rsidR="005A2BA7" w:rsidRPr="00421C7C" w:rsidRDefault="005A2BA7" w:rsidP="0021171A">
      <w:pPr>
        <w:numPr>
          <w:ilvl w:val="0"/>
          <w:numId w:val="16"/>
        </w:numPr>
        <w:tabs>
          <w:tab w:val="clear" w:pos="720"/>
        </w:tabs>
        <w:spacing w:before="100" w:beforeAutospacing="1" w:after="100" w:afterAutospacing="1" w:line="240" w:lineRule="auto"/>
        <w:ind w:left="142" w:firstLine="0"/>
        <w:rPr>
          <w:rFonts w:cstheme="minorHAnsi"/>
        </w:rPr>
      </w:pPr>
      <w:r w:rsidRPr="00421C7C">
        <w:rPr>
          <w:rFonts w:cstheme="minorHAnsi"/>
        </w:rPr>
        <w:t>a security threat</w:t>
      </w:r>
    </w:p>
    <w:p w14:paraId="50D42EDE" w14:textId="77777777" w:rsidR="005A2BA7" w:rsidRPr="00421C7C" w:rsidRDefault="005A2BA7" w:rsidP="0021171A">
      <w:pPr>
        <w:numPr>
          <w:ilvl w:val="0"/>
          <w:numId w:val="16"/>
        </w:numPr>
        <w:tabs>
          <w:tab w:val="clear" w:pos="720"/>
        </w:tabs>
        <w:spacing w:before="100" w:beforeAutospacing="1" w:after="100" w:afterAutospacing="1" w:line="240" w:lineRule="auto"/>
        <w:ind w:left="142" w:firstLine="0"/>
        <w:rPr>
          <w:rFonts w:cstheme="minorHAnsi"/>
        </w:rPr>
      </w:pPr>
      <w:r w:rsidRPr="00421C7C">
        <w:rPr>
          <w:rFonts w:cstheme="minorHAnsi"/>
        </w:rPr>
        <w:t>a hi-jack, siege or riot</w:t>
      </w:r>
    </w:p>
    <w:p w14:paraId="7716E292" w14:textId="77777777" w:rsidR="005A2BA7" w:rsidRPr="00421C7C" w:rsidRDefault="005A2BA7" w:rsidP="0021171A">
      <w:pPr>
        <w:numPr>
          <w:ilvl w:val="0"/>
          <w:numId w:val="16"/>
        </w:numPr>
        <w:tabs>
          <w:tab w:val="clear" w:pos="720"/>
        </w:tabs>
        <w:spacing w:before="100" w:beforeAutospacing="1" w:after="100" w:afterAutospacing="1" w:line="240" w:lineRule="auto"/>
        <w:ind w:left="142" w:firstLine="0"/>
        <w:rPr>
          <w:rFonts w:cstheme="minorHAnsi"/>
        </w:rPr>
      </w:pPr>
      <w:r w:rsidRPr="00421C7C">
        <w:rPr>
          <w:rFonts w:cstheme="minorHAnsi"/>
        </w:rPr>
        <w:t>a disruption to an essential service</w:t>
      </w:r>
    </w:p>
    <w:p w14:paraId="43FEF8C5" w14:textId="77777777" w:rsidR="005A2BA7" w:rsidRPr="00421C7C" w:rsidRDefault="005A2BA7" w:rsidP="0021171A">
      <w:pPr>
        <w:pStyle w:val="NormalWeb"/>
        <w:ind w:left="142"/>
        <w:rPr>
          <w:rFonts w:asciiTheme="minorHAnsi" w:hAnsiTheme="minorHAnsi" w:cstheme="minorHAnsi"/>
          <w:sz w:val="22"/>
          <w:szCs w:val="22"/>
        </w:rPr>
      </w:pPr>
      <w:r w:rsidRPr="00421C7C">
        <w:rPr>
          <w:rFonts w:asciiTheme="minorHAnsi" w:hAnsiTheme="minorHAnsi" w:cstheme="minorHAnsi"/>
          <w:sz w:val="22"/>
          <w:szCs w:val="22"/>
        </w:rPr>
        <w:t>These events ordinarily require a coordinated whole of school response.</w:t>
      </w:r>
    </w:p>
    <w:p w14:paraId="279A6F9D" w14:textId="77777777" w:rsidR="005A2BA7" w:rsidRPr="007D2474" w:rsidRDefault="005A2BA7" w:rsidP="0021171A">
      <w:pPr>
        <w:pStyle w:val="NormalWeb"/>
        <w:ind w:left="142"/>
        <w:rPr>
          <w:rFonts w:asciiTheme="minorHAnsi" w:hAnsiTheme="minorHAnsi" w:cstheme="minorHAnsi"/>
          <w:sz w:val="22"/>
          <w:szCs w:val="22"/>
        </w:rPr>
      </w:pPr>
      <w:r w:rsidRPr="00421C7C">
        <w:rPr>
          <w:rStyle w:val="Strong"/>
          <w:rFonts w:asciiTheme="minorHAnsi" w:hAnsiTheme="minorHAnsi" w:cstheme="minorHAnsi"/>
        </w:rPr>
        <w:t>Incident</w:t>
      </w:r>
      <w:r w:rsidRPr="005A2BA7">
        <w:rPr>
          <w:rFonts w:ascii="Arial" w:hAnsi="Arial" w:cs="Arial"/>
        </w:rPr>
        <w:br/>
      </w:r>
      <w:r w:rsidRPr="007D2474">
        <w:rPr>
          <w:rFonts w:asciiTheme="minorHAnsi" w:hAnsiTheme="minorHAnsi" w:cstheme="minorHAnsi"/>
          <w:sz w:val="22"/>
          <w:szCs w:val="22"/>
        </w:rPr>
        <w:t>An incident is any actual or alleged event or situation that:</w:t>
      </w:r>
    </w:p>
    <w:p w14:paraId="4A4110E7" w14:textId="3A213EC2" w:rsidR="005A2BA7" w:rsidRPr="007D2474" w:rsidRDefault="007D2474" w:rsidP="0021171A">
      <w:pPr>
        <w:numPr>
          <w:ilvl w:val="0"/>
          <w:numId w:val="17"/>
        </w:numPr>
        <w:tabs>
          <w:tab w:val="clear" w:pos="720"/>
        </w:tabs>
        <w:spacing w:before="100" w:beforeAutospacing="1" w:after="100" w:afterAutospacing="1" w:line="240" w:lineRule="auto"/>
        <w:ind w:left="709" w:hanging="567"/>
        <w:rPr>
          <w:rFonts w:cstheme="minorHAnsi"/>
        </w:rPr>
      </w:pPr>
      <w:r w:rsidRPr="007D2474">
        <w:rPr>
          <w:rFonts w:cstheme="minorHAnsi"/>
        </w:rPr>
        <w:t>C</w:t>
      </w:r>
      <w:r w:rsidR="005A2BA7" w:rsidRPr="007D2474">
        <w:rPr>
          <w:rFonts w:cstheme="minorHAnsi"/>
        </w:rPr>
        <w:t>auses harm or creates a risk of causing harm to student or staff health, safety or wellbeing either directly or indirectly</w:t>
      </w:r>
      <w:r w:rsidR="00421C7C" w:rsidRPr="007D2474">
        <w:rPr>
          <w:rFonts w:cstheme="minorHAnsi"/>
        </w:rPr>
        <w:t xml:space="preserve"> while under the care or supervision of the school, including international students.</w:t>
      </w:r>
    </w:p>
    <w:p w14:paraId="43ACC752" w14:textId="0E40B0DD" w:rsidR="00421C7C" w:rsidRPr="007D2474" w:rsidRDefault="00421C7C" w:rsidP="0021171A">
      <w:pPr>
        <w:numPr>
          <w:ilvl w:val="0"/>
          <w:numId w:val="17"/>
        </w:numPr>
        <w:tabs>
          <w:tab w:val="clear" w:pos="720"/>
        </w:tabs>
        <w:spacing w:before="100" w:beforeAutospacing="1" w:after="100" w:afterAutospacing="1" w:line="240" w:lineRule="auto"/>
        <w:ind w:left="709" w:hanging="567"/>
        <w:rPr>
          <w:rFonts w:cstheme="minorHAnsi"/>
        </w:rPr>
      </w:pPr>
      <w:r w:rsidRPr="007D2474">
        <w:rPr>
          <w:rFonts w:cstheme="minorHAnsi"/>
        </w:rPr>
        <w:t>Impacts a student and is bought to the attention of the schools, regardless of when or where it occurred, provided it is impacting on the student or other students within the school environment.</w:t>
      </w:r>
    </w:p>
    <w:p w14:paraId="62CDD038" w14:textId="2F5BF98C" w:rsidR="00421C7C" w:rsidRPr="007D2474" w:rsidRDefault="00421C7C" w:rsidP="0021171A">
      <w:pPr>
        <w:numPr>
          <w:ilvl w:val="0"/>
          <w:numId w:val="17"/>
        </w:numPr>
        <w:tabs>
          <w:tab w:val="clear" w:pos="720"/>
        </w:tabs>
        <w:spacing w:before="100" w:beforeAutospacing="1" w:after="100" w:afterAutospacing="1" w:line="240" w:lineRule="auto"/>
        <w:ind w:left="709" w:hanging="567"/>
        <w:rPr>
          <w:rFonts w:cstheme="minorHAnsi"/>
        </w:rPr>
      </w:pPr>
      <w:r w:rsidRPr="007D2474">
        <w:rPr>
          <w:rFonts w:cstheme="minorHAnsi"/>
        </w:rPr>
        <w:t>Causes harm or creates a risk of causing harm to an employee’s health, safety or wellbeing with directly or indirectly in a work setting.</w:t>
      </w:r>
    </w:p>
    <w:p w14:paraId="3D323B8B" w14:textId="613AC306" w:rsidR="005A2BA7" w:rsidRPr="007D2474" w:rsidRDefault="007D2474" w:rsidP="0021171A">
      <w:pPr>
        <w:numPr>
          <w:ilvl w:val="0"/>
          <w:numId w:val="17"/>
        </w:numPr>
        <w:tabs>
          <w:tab w:val="clear" w:pos="720"/>
        </w:tabs>
        <w:spacing w:before="100" w:beforeAutospacing="1" w:after="100" w:afterAutospacing="1" w:line="240" w:lineRule="auto"/>
        <w:ind w:left="142" w:firstLine="0"/>
        <w:rPr>
          <w:rFonts w:cstheme="minorHAnsi"/>
        </w:rPr>
      </w:pPr>
      <w:r w:rsidRPr="007D2474">
        <w:rPr>
          <w:rFonts w:cstheme="minorHAnsi"/>
        </w:rPr>
        <w:lastRenderedPageBreak/>
        <w:t>A</w:t>
      </w:r>
      <w:r w:rsidR="005A2BA7" w:rsidRPr="007D2474">
        <w:rPr>
          <w:rFonts w:cstheme="minorHAnsi"/>
        </w:rPr>
        <w:t>ffects or risks affecting the continuity of school operations</w:t>
      </w:r>
      <w:r w:rsidR="00421C7C" w:rsidRPr="007D2474">
        <w:rPr>
          <w:rFonts w:cstheme="minorHAnsi"/>
        </w:rPr>
        <w:t>, including matters of security (including cyber security), property damage and emergencies.</w:t>
      </w:r>
    </w:p>
    <w:p w14:paraId="0EB84861" w14:textId="77777777" w:rsidR="0021171A" w:rsidRDefault="00421C7C" w:rsidP="0021171A">
      <w:pPr>
        <w:numPr>
          <w:ilvl w:val="0"/>
          <w:numId w:val="17"/>
        </w:numPr>
        <w:tabs>
          <w:tab w:val="clear" w:pos="720"/>
        </w:tabs>
        <w:spacing w:before="100" w:beforeAutospacing="1" w:after="100" w:afterAutospacing="1" w:line="240" w:lineRule="auto"/>
        <w:ind w:left="142" w:firstLine="0"/>
        <w:rPr>
          <w:rFonts w:cstheme="minorHAnsi"/>
        </w:rPr>
      </w:pPr>
      <w:r w:rsidRPr="007D2474">
        <w:rPr>
          <w:rFonts w:cstheme="minorHAnsi"/>
        </w:rPr>
        <w:t>Requires police notification or involves matters of serious conduct</w:t>
      </w:r>
      <w:r w:rsidR="007D2474" w:rsidRPr="007D2474">
        <w:rPr>
          <w:rFonts w:cstheme="minorHAnsi"/>
        </w:rPr>
        <w:t>.</w:t>
      </w:r>
    </w:p>
    <w:p w14:paraId="768CBE0E" w14:textId="022CE0CA" w:rsidR="007D2474" w:rsidRPr="0021171A" w:rsidRDefault="007D2474" w:rsidP="0021171A">
      <w:pPr>
        <w:numPr>
          <w:ilvl w:val="0"/>
          <w:numId w:val="17"/>
        </w:numPr>
        <w:tabs>
          <w:tab w:val="clear" w:pos="720"/>
        </w:tabs>
        <w:spacing w:before="100" w:beforeAutospacing="1" w:after="100" w:afterAutospacing="1" w:line="240" w:lineRule="auto"/>
        <w:ind w:left="142" w:firstLine="0"/>
        <w:rPr>
          <w:rFonts w:cstheme="minorHAnsi"/>
        </w:rPr>
      </w:pPr>
      <w:r w:rsidRPr="0021171A">
        <w:rPr>
          <w:rFonts w:cstheme="minorHAnsi"/>
        </w:rPr>
        <w:t xml:space="preserve">Is a </w:t>
      </w:r>
      <w:r w:rsidR="00C47CD2" w:rsidRPr="0021171A">
        <w:rPr>
          <w:rFonts w:cstheme="minorHAnsi"/>
        </w:rPr>
        <w:t>Wo</w:t>
      </w:r>
      <w:r w:rsidRPr="0021171A">
        <w:rPr>
          <w:rFonts w:cstheme="minorHAnsi"/>
        </w:rPr>
        <w:t>rk</w:t>
      </w:r>
      <w:r w:rsidR="00C47CD2" w:rsidRPr="0021171A">
        <w:rPr>
          <w:rFonts w:cstheme="minorHAnsi"/>
        </w:rPr>
        <w:t>S</w:t>
      </w:r>
      <w:r w:rsidRPr="0021171A">
        <w:rPr>
          <w:rFonts w:cstheme="minorHAnsi"/>
        </w:rPr>
        <w:t>afe notifiable incident.</w:t>
      </w:r>
    </w:p>
    <w:p w14:paraId="4B23243A" w14:textId="77777777" w:rsidR="005A2BA7" w:rsidRPr="007D2474" w:rsidRDefault="005A2BA7" w:rsidP="005A2BA7">
      <w:pPr>
        <w:pStyle w:val="NormalWeb"/>
        <w:ind w:left="142"/>
        <w:rPr>
          <w:rFonts w:asciiTheme="minorHAnsi" w:hAnsiTheme="minorHAnsi" w:cstheme="minorHAnsi"/>
          <w:sz w:val="22"/>
          <w:szCs w:val="22"/>
        </w:rPr>
      </w:pPr>
      <w:r w:rsidRPr="007D2474">
        <w:rPr>
          <w:rFonts w:asciiTheme="minorHAnsi" w:hAnsiTheme="minorHAnsi" w:cstheme="minorHAnsi"/>
          <w:sz w:val="22"/>
          <w:szCs w:val="22"/>
        </w:rPr>
        <w:t>Critical incidents requiring planning include, but are not limited to:</w:t>
      </w:r>
    </w:p>
    <w:p w14:paraId="1E31B205" w14:textId="77777777" w:rsidR="005A2BA7" w:rsidRPr="007D2474" w:rsidRDefault="005A2BA7" w:rsidP="005A2BA7">
      <w:pPr>
        <w:numPr>
          <w:ilvl w:val="0"/>
          <w:numId w:val="18"/>
        </w:numPr>
        <w:spacing w:before="100" w:beforeAutospacing="1" w:after="100" w:afterAutospacing="1" w:line="240" w:lineRule="auto"/>
        <w:rPr>
          <w:rFonts w:cstheme="minorHAnsi"/>
        </w:rPr>
      </w:pPr>
      <w:r w:rsidRPr="007D2474">
        <w:rPr>
          <w:rFonts w:cstheme="minorHAnsi"/>
        </w:rPr>
        <w:t>child abuse</w:t>
      </w:r>
    </w:p>
    <w:p w14:paraId="73872156" w14:textId="77777777" w:rsidR="005A2BA7" w:rsidRPr="007D2474" w:rsidRDefault="005A2BA7" w:rsidP="005A2BA7">
      <w:pPr>
        <w:numPr>
          <w:ilvl w:val="0"/>
          <w:numId w:val="18"/>
        </w:numPr>
        <w:spacing w:before="100" w:beforeAutospacing="1" w:after="100" w:afterAutospacing="1" w:line="240" w:lineRule="auto"/>
        <w:rPr>
          <w:rFonts w:cstheme="minorHAnsi"/>
        </w:rPr>
      </w:pPr>
      <w:r w:rsidRPr="007D2474">
        <w:rPr>
          <w:rFonts w:cstheme="minorHAnsi"/>
        </w:rPr>
        <w:t>medical emergency</w:t>
      </w:r>
    </w:p>
    <w:p w14:paraId="2216D0F0" w14:textId="77777777" w:rsidR="005A2BA7" w:rsidRPr="007D2474" w:rsidRDefault="005A2BA7" w:rsidP="005A2BA7">
      <w:pPr>
        <w:numPr>
          <w:ilvl w:val="0"/>
          <w:numId w:val="18"/>
        </w:numPr>
        <w:spacing w:before="100" w:beforeAutospacing="1" w:after="100" w:afterAutospacing="1" w:line="240" w:lineRule="auto"/>
        <w:rPr>
          <w:rFonts w:cstheme="minorHAnsi"/>
        </w:rPr>
      </w:pPr>
      <w:r w:rsidRPr="007D2474">
        <w:rPr>
          <w:rFonts w:cstheme="minorHAnsi"/>
        </w:rPr>
        <w:t>mental stress</w:t>
      </w:r>
    </w:p>
    <w:p w14:paraId="605A41DB" w14:textId="77777777" w:rsidR="005A2BA7" w:rsidRPr="007D2474" w:rsidRDefault="005A2BA7" w:rsidP="005A2BA7">
      <w:pPr>
        <w:numPr>
          <w:ilvl w:val="0"/>
          <w:numId w:val="18"/>
        </w:numPr>
        <w:spacing w:before="100" w:beforeAutospacing="1" w:after="100" w:afterAutospacing="1" w:line="240" w:lineRule="auto"/>
        <w:rPr>
          <w:rFonts w:cstheme="minorHAnsi"/>
        </w:rPr>
      </w:pPr>
      <w:r w:rsidRPr="007D2474">
        <w:rPr>
          <w:rFonts w:cstheme="minorHAnsi"/>
        </w:rPr>
        <w:t>data or privacy breach</w:t>
      </w:r>
    </w:p>
    <w:p w14:paraId="019D5105" w14:textId="77777777" w:rsidR="005A2BA7" w:rsidRPr="007D2474" w:rsidRDefault="005A2BA7" w:rsidP="005A2BA7">
      <w:pPr>
        <w:numPr>
          <w:ilvl w:val="0"/>
          <w:numId w:val="18"/>
        </w:numPr>
        <w:spacing w:before="100" w:beforeAutospacing="1" w:after="100" w:afterAutospacing="1" w:line="240" w:lineRule="auto"/>
        <w:rPr>
          <w:rFonts w:cstheme="minorHAnsi"/>
        </w:rPr>
      </w:pPr>
      <w:r w:rsidRPr="007D2474">
        <w:rPr>
          <w:rFonts w:cstheme="minorHAnsi"/>
        </w:rPr>
        <w:t>missing student/person</w:t>
      </w:r>
    </w:p>
    <w:p w14:paraId="0B39D3DC" w14:textId="181C5BE1" w:rsidR="005A2BA7" w:rsidRPr="007D2474" w:rsidRDefault="007D2474" w:rsidP="005A2BA7">
      <w:pPr>
        <w:pStyle w:val="Heading2"/>
        <w:tabs>
          <w:tab w:val="num" w:pos="720"/>
        </w:tabs>
        <w:spacing w:line="312" w:lineRule="atLeast"/>
        <w:ind w:left="567" w:hanging="283"/>
        <w:rPr>
          <w:rFonts w:asciiTheme="minorHAnsi" w:hAnsiTheme="minorHAnsi" w:cstheme="minorHAnsi"/>
          <w:sz w:val="24"/>
        </w:rPr>
      </w:pPr>
      <w:r>
        <w:rPr>
          <w:rFonts w:asciiTheme="minorHAnsi" w:hAnsiTheme="minorHAnsi" w:cstheme="minorHAnsi"/>
          <w:sz w:val="24"/>
        </w:rPr>
        <w:t>RELATED POLICIES</w:t>
      </w:r>
    </w:p>
    <w:p w14:paraId="44814463" w14:textId="77777777" w:rsidR="005A2BA7" w:rsidRPr="007D2474" w:rsidRDefault="0021171A" w:rsidP="005A2BA7">
      <w:pPr>
        <w:numPr>
          <w:ilvl w:val="0"/>
          <w:numId w:val="19"/>
        </w:numPr>
        <w:spacing w:before="100" w:beforeAutospacing="1" w:after="100" w:afterAutospacing="1" w:line="240" w:lineRule="auto"/>
        <w:ind w:left="567" w:hanging="283"/>
        <w:rPr>
          <w:rFonts w:cstheme="minorHAnsi"/>
        </w:rPr>
      </w:pPr>
      <w:hyperlink r:id="rId16" w:history="1">
        <w:r w:rsidR="005A2BA7" w:rsidRPr="007D2474">
          <w:rPr>
            <w:rStyle w:val="rpl-text-label"/>
            <w:rFonts w:cstheme="minorHAnsi"/>
          </w:rPr>
          <w:t>Bushfire and Grassfire Preparedness</w:t>
        </w:r>
      </w:hyperlink>
    </w:p>
    <w:p w14:paraId="2E29686A" w14:textId="77777777" w:rsidR="005A2BA7" w:rsidRPr="007D2474" w:rsidRDefault="0021171A" w:rsidP="005A2BA7">
      <w:pPr>
        <w:numPr>
          <w:ilvl w:val="0"/>
          <w:numId w:val="19"/>
        </w:numPr>
        <w:spacing w:before="100" w:beforeAutospacing="1" w:after="100" w:afterAutospacing="1" w:line="240" w:lineRule="auto"/>
        <w:ind w:left="567" w:hanging="283"/>
        <w:rPr>
          <w:rFonts w:cstheme="minorHAnsi"/>
        </w:rPr>
      </w:pPr>
      <w:hyperlink r:id="rId17" w:history="1">
        <w:r w:rsidR="005A2BA7" w:rsidRPr="007D2474">
          <w:rPr>
            <w:rStyle w:val="rpl-text-label"/>
            <w:rFonts w:cstheme="minorHAnsi"/>
          </w:rPr>
          <w:t>Crime Prevention in Schools</w:t>
        </w:r>
      </w:hyperlink>
    </w:p>
    <w:p w14:paraId="05976F98" w14:textId="77777777" w:rsidR="005A2BA7" w:rsidRPr="007D2474" w:rsidRDefault="0021171A" w:rsidP="005A2BA7">
      <w:pPr>
        <w:numPr>
          <w:ilvl w:val="0"/>
          <w:numId w:val="19"/>
        </w:numPr>
        <w:spacing w:before="100" w:beforeAutospacing="1" w:after="100" w:afterAutospacing="1" w:line="240" w:lineRule="auto"/>
        <w:ind w:left="567" w:hanging="283"/>
        <w:rPr>
          <w:rFonts w:cstheme="minorHAnsi"/>
        </w:rPr>
      </w:pPr>
      <w:hyperlink r:id="rId18" w:history="1">
        <w:r w:rsidR="005A2BA7" w:rsidRPr="007D2474">
          <w:rPr>
            <w:rStyle w:val="rpl-text-label"/>
            <w:rFonts w:cstheme="minorHAnsi"/>
          </w:rPr>
          <w:t>Excursions</w:t>
        </w:r>
      </w:hyperlink>
    </w:p>
    <w:p w14:paraId="1DA0DFD4" w14:textId="77777777" w:rsidR="005A2BA7" w:rsidRPr="007D2474" w:rsidRDefault="0021171A" w:rsidP="005A2BA7">
      <w:pPr>
        <w:numPr>
          <w:ilvl w:val="0"/>
          <w:numId w:val="19"/>
        </w:numPr>
        <w:spacing w:before="100" w:beforeAutospacing="1" w:after="100" w:afterAutospacing="1" w:line="240" w:lineRule="auto"/>
        <w:ind w:left="567" w:hanging="283"/>
        <w:rPr>
          <w:rFonts w:cstheme="minorHAnsi"/>
        </w:rPr>
      </w:pPr>
      <w:hyperlink r:id="rId19" w:tgtFrame="_blank" w:history="1">
        <w:r w:rsidR="005A2BA7" w:rsidRPr="007D2474">
          <w:rPr>
            <w:rStyle w:val="rpl-text-label"/>
            <w:rFonts w:cstheme="minorHAnsi"/>
          </w:rPr>
          <w:t>PROTECT Child Safe </w:t>
        </w:r>
        <w:r w:rsidR="005A2BA7" w:rsidRPr="007D2474">
          <w:rPr>
            <w:rStyle w:val="rpl-text-icongroup"/>
            <w:rFonts w:cstheme="minorHAnsi"/>
          </w:rPr>
          <w:t>Standards</w:t>
        </w:r>
      </w:hyperlink>
    </w:p>
    <w:p w14:paraId="3FB7980A" w14:textId="77777777" w:rsidR="005A2BA7" w:rsidRPr="007D2474" w:rsidRDefault="0021171A" w:rsidP="005A2BA7">
      <w:pPr>
        <w:numPr>
          <w:ilvl w:val="0"/>
          <w:numId w:val="19"/>
        </w:numPr>
        <w:spacing w:before="100" w:beforeAutospacing="1" w:after="100" w:afterAutospacing="1" w:line="240" w:lineRule="auto"/>
        <w:ind w:left="567" w:hanging="283"/>
        <w:rPr>
          <w:rFonts w:cstheme="minorHAnsi"/>
        </w:rPr>
      </w:pPr>
      <w:hyperlink r:id="rId20" w:history="1">
        <w:r w:rsidR="005A2BA7" w:rsidRPr="007D2474">
          <w:rPr>
            <w:rStyle w:val="rpl-text-label"/>
            <w:rFonts w:cstheme="minorHAnsi"/>
          </w:rPr>
          <w:t>Reporting and Managing School Incidents (including emergencies)</w:t>
        </w:r>
      </w:hyperlink>
    </w:p>
    <w:p w14:paraId="0150912D" w14:textId="77777777" w:rsidR="005A2BA7" w:rsidRPr="007D2474" w:rsidRDefault="0021171A" w:rsidP="005A2BA7">
      <w:pPr>
        <w:numPr>
          <w:ilvl w:val="0"/>
          <w:numId w:val="19"/>
        </w:numPr>
        <w:spacing w:before="100" w:beforeAutospacing="1" w:after="100" w:afterAutospacing="1" w:line="240" w:lineRule="auto"/>
        <w:ind w:left="567" w:hanging="283"/>
        <w:rPr>
          <w:rFonts w:cstheme="minorHAnsi"/>
        </w:rPr>
      </w:pPr>
      <w:hyperlink r:id="rId21" w:history="1">
        <w:r w:rsidR="005A2BA7" w:rsidRPr="007D2474">
          <w:rPr>
            <w:rStyle w:val="rpl-text-label"/>
            <w:rFonts w:cstheme="minorHAnsi"/>
          </w:rPr>
          <w:t>Supervision of Students</w:t>
        </w:r>
      </w:hyperlink>
    </w:p>
    <w:p w14:paraId="0ADE2126" w14:textId="130E3A09" w:rsidR="005A2BA7" w:rsidRPr="007D2474" w:rsidRDefault="007D2474" w:rsidP="005A2BA7">
      <w:pPr>
        <w:pStyle w:val="Heading2"/>
        <w:tabs>
          <w:tab w:val="num" w:pos="720"/>
        </w:tabs>
        <w:spacing w:line="312" w:lineRule="atLeast"/>
        <w:ind w:left="709" w:hanging="360"/>
        <w:rPr>
          <w:rFonts w:asciiTheme="minorHAnsi" w:hAnsiTheme="minorHAnsi" w:cstheme="minorHAnsi"/>
          <w:sz w:val="24"/>
        </w:rPr>
      </w:pPr>
      <w:r w:rsidRPr="007D2474">
        <w:rPr>
          <w:rFonts w:asciiTheme="minorHAnsi" w:hAnsiTheme="minorHAnsi" w:cstheme="minorHAnsi"/>
          <w:sz w:val="24"/>
        </w:rPr>
        <w:t>RELATED LEGISLATION</w:t>
      </w:r>
    </w:p>
    <w:p w14:paraId="06AA7252" w14:textId="77777777" w:rsidR="005A2BA7" w:rsidRPr="007D2474" w:rsidRDefault="0021171A" w:rsidP="005A2BA7">
      <w:pPr>
        <w:numPr>
          <w:ilvl w:val="0"/>
          <w:numId w:val="20"/>
        </w:numPr>
        <w:spacing w:before="100" w:beforeAutospacing="1" w:after="100" w:afterAutospacing="1" w:line="240" w:lineRule="auto"/>
        <w:ind w:left="709"/>
        <w:rPr>
          <w:rFonts w:cstheme="minorHAnsi"/>
        </w:rPr>
      </w:pPr>
      <w:hyperlink r:id="rId22" w:tgtFrame="_blank" w:history="1">
        <w:r w:rsidR="005A2BA7" w:rsidRPr="007D2474">
          <w:rPr>
            <w:rStyle w:val="rpl-text-label"/>
            <w:rFonts w:cstheme="minorHAnsi"/>
          </w:rPr>
          <w:t>Education and Training Reform Act 2006 </w:t>
        </w:r>
        <w:r w:rsidR="005A2BA7" w:rsidRPr="007D2474">
          <w:rPr>
            <w:rStyle w:val="rpl-text-icongroup"/>
            <w:rFonts w:cstheme="minorHAnsi"/>
          </w:rPr>
          <w:t>(Vic)</w:t>
        </w:r>
      </w:hyperlink>
    </w:p>
    <w:p w14:paraId="53F065A7" w14:textId="77777777" w:rsidR="005A2BA7" w:rsidRPr="007D2474" w:rsidRDefault="0021171A" w:rsidP="005A2BA7">
      <w:pPr>
        <w:numPr>
          <w:ilvl w:val="0"/>
          <w:numId w:val="20"/>
        </w:numPr>
        <w:spacing w:before="100" w:beforeAutospacing="1" w:after="100" w:afterAutospacing="1" w:line="240" w:lineRule="auto"/>
        <w:ind w:left="709"/>
        <w:rPr>
          <w:rFonts w:cstheme="minorHAnsi"/>
        </w:rPr>
      </w:pPr>
      <w:hyperlink r:id="rId23" w:tgtFrame="_blank" w:history="1">
        <w:r w:rsidR="005A2BA7" w:rsidRPr="007D2474">
          <w:rPr>
            <w:rStyle w:val="rpl-text-label"/>
            <w:rFonts w:cstheme="minorHAnsi"/>
          </w:rPr>
          <w:t>Emergency Management Act 1986 </w:t>
        </w:r>
        <w:r w:rsidR="005A2BA7" w:rsidRPr="007D2474">
          <w:rPr>
            <w:rStyle w:val="rpl-text-icongroup"/>
            <w:rFonts w:cstheme="minorHAnsi"/>
          </w:rPr>
          <w:t>(Vic)</w:t>
        </w:r>
      </w:hyperlink>
    </w:p>
    <w:p w14:paraId="4878A028" w14:textId="77777777" w:rsidR="005A2BA7" w:rsidRPr="007D2474" w:rsidRDefault="0021171A" w:rsidP="005A2BA7">
      <w:pPr>
        <w:numPr>
          <w:ilvl w:val="0"/>
          <w:numId w:val="20"/>
        </w:numPr>
        <w:spacing w:before="100" w:beforeAutospacing="1" w:after="100" w:afterAutospacing="1" w:line="240" w:lineRule="auto"/>
        <w:ind w:left="709"/>
        <w:rPr>
          <w:rFonts w:cstheme="minorHAnsi"/>
        </w:rPr>
      </w:pPr>
      <w:hyperlink r:id="rId24" w:tgtFrame="_blank" w:history="1">
        <w:r w:rsidR="005A2BA7" w:rsidRPr="007D2474">
          <w:rPr>
            <w:rStyle w:val="rpl-text-label"/>
            <w:rFonts w:cstheme="minorHAnsi"/>
          </w:rPr>
          <w:t>Emergency Management Act 2013 </w:t>
        </w:r>
        <w:r w:rsidR="005A2BA7" w:rsidRPr="007D2474">
          <w:rPr>
            <w:rStyle w:val="rpl-text-icongroup"/>
            <w:rFonts w:cstheme="minorHAnsi"/>
          </w:rPr>
          <w:t>(Vic)</w:t>
        </w:r>
      </w:hyperlink>
    </w:p>
    <w:p w14:paraId="56A4F0A7" w14:textId="77777777" w:rsidR="005A2BA7" w:rsidRPr="007D2474" w:rsidRDefault="0021171A" w:rsidP="005A2BA7">
      <w:pPr>
        <w:numPr>
          <w:ilvl w:val="0"/>
          <w:numId w:val="20"/>
        </w:numPr>
        <w:spacing w:before="100" w:beforeAutospacing="1" w:after="100" w:afterAutospacing="1" w:line="240" w:lineRule="auto"/>
        <w:ind w:left="709"/>
        <w:rPr>
          <w:rFonts w:cstheme="minorHAnsi"/>
        </w:rPr>
      </w:pPr>
      <w:hyperlink r:id="rId25" w:tgtFrame="_blank" w:history="1">
        <w:r w:rsidR="005A2BA7" w:rsidRPr="007D2474">
          <w:rPr>
            <w:rStyle w:val="rpl-text-label"/>
            <w:rFonts w:cstheme="minorHAnsi"/>
          </w:rPr>
          <w:t>Occupational Health and Safety Act 2004 </w:t>
        </w:r>
        <w:r w:rsidR="005A2BA7" w:rsidRPr="007D2474">
          <w:rPr>
            <w:rStyle w:val="rpl-text-icongroup"/>
            <w:rFonts w:cstheme="minorHAnsi"/>
          </w:rPr>
          <w:t>(Vic)</w:t>
        </w:r>
      </w:hyperlink>
    </w:p>
    <w:p w14:paraId="10B11382" w14:textId="33DA332D" w:rsidR="005A2BA7" w:rsidRPr="007D2474" w:rsidRDefault="007D2474" w:rsidP="005A2BA7">
      <w:pPr>
        <w:pStyle w:val="Heading2"/>
        <w:tabs>
          <w:tab w:val="num" w:pos="720"/>
        </w:tabs>
        <w:spacing w:line="312" w:lineRule="atLeast"/>
        <w:ind w:left="709" w:hanging="360"/>
        <w:rPr>
          <w:rFonts w:asciiTheme="minorHAnsi" w:hAnsiTheme="minorHAnsi" w:cstheme="minorHAnsi"/>
          <w:sz w:val="24"/>
        </w:rPr>
      </w:pPr>
      <w:r>
        <w:rPr>
          <w:rFonts w:asciiTheme="minorHAnsi" w:hAnsiTheme="minorHAnsi" w:cstheme="minorHAnsi"/>
          <w:sz w:val="24"/>
        </w:rPr>
        <w:t>CONTACTS</w:t>
      </w:r>
    </w:p>
    <w:p w14:paraId="744617B9" w14:textId="4EBD5E0C" w:rsidR="005A2BA7" w:rsidRPr="005A2BA7" w:rsidRDefault="007D2474" w:rsidP="005A2BA7">
      <w:pPr>
        <w:pStyle w:val="NormalWeb"/>
        <w:ind w:left="426"/>
        <w:rPr>
          <w:rFonts w:ascii="Arial" w:hAnsi="Arial" w:cs="Arial"/>
        </w:rPr>
      </w:pPr>
      <w:r>
        <w:rPr>
          <w:rFonts w:asciiTheme="minorHAnsi" w:hAnsiTheme="minorHAnsi" w:cstheme="minorHAnsi"/>
          <w:sz w:val="22"/>
          <w:szCs w:val="22"/>
        </w:rPr>
        <w:t xml:space="preserve">Incidents assessed as Low or Medium can be reported directly into </w:t>
      </w:r>
      <w:proofErr w:type="spellStart"/>
      <w:r>
        <w:rPr>
          <w:rFonts w:asciiTheme="minorHAnsi" w:hAnsiTheme="minorHAnsi" w:cstheme="minorHAnsi"/>
          <w:sz w:val="22"/>
          <w:szCs w:val="22"/>
        </w:rPr>
        <w:t>eduSafe</w:t>
      </w:r>
      <w:proofErr w:type="spellEnd"/>
      <w:r>
        <w:rPr>
          <w:rFonts w:asciiTheme="minorHAnsi" w:hAnsiTheme="minorHAnsi" w:cstheme="minorHAnsi"/>
          <w:sz w:val="22"/>
          <w:szCs w:val="22"/>
        </w:rPr>
        <w:t xml:space="preserve"> plus</w:t>
      </w:r>
      <w:r w:rsidR="00C47CD2">
        <w:rPr>
          <w:rFonts w:asciiTheme="minorHAnsi" w:hAnsiTheme="minorHAnsi" w:cstheme="minorHAnsi"/>
          <w:sz w:val="22"/>
          <w:szCs w:val="22"/>
        </w:rPr>
        <w:t>. The Principal is to contact the Incident Sup</w:t>
      </w:r>
      <w:r w:rsidR="0021171A">
        <w:rPr>
          <w:rFonts w:asciiTheme="minorHAnsi" w:hAnsiTheme="minorHAnsi" w:cstheme="minorHAnsi"/>
          <w:sz w:val="22"/>
          <w:szCs w:val="22"/>
        </w:rPr>
        <w:t>p</w:t>
      </w:r>
      <w:r w:rsidR="00C47CD2">
        <w:rPr>
          <w:rFonts w:asciiTheme="minorHAnsi" w:hAnsiTheme="minorHAnsi" w:cstheme="minorHAnsi"/>
          <w:sz w:val="22"/>
          <w:szCs w:val="22"/>
        </w:rPr>
        <w:t xml:space="preserve">ort and Operations Centre (ISOC) on 1800 126 126 to report High or Extreme severity incidents for support. </w:t>
      </w:r>
    </w:p>
    <w:p w14:paraId="40090892" w14:textId="4E44F933" w:rsidR="005A2BA7" w:rsidRDefault="005A2BA7" w:rsidP="005A2BA7">
      <w:pPr>
        <w:pStyle w:val="NormalWeb"/>
        <w:ind w:left="426"/>
        <w:rPr>
          <w:rFonts w:asciiTheme="minorHAnsi" w:hAnsiTheme="minorHAnsi" w:cstheme="minorHAnsi"/>
          <w:sz w:val="22"/>
          <w:szCs w:val="22"/>
        </w:rPr>
      </w:pPr>
      <w:r w:rsidRPr="00C47CD2">
        <w:rPr>
          <w:rFonts w:asciiTheme="minorHAnsi" w:hAnsiTheme="minorHAnsi" w:cstheme="minorHAnsi"/>
          <w:sz w:val="22"/>
          <w:szCs w:val="22"/>
        </w:rPr>
        <w:t>For support in completing the school online EMP or general queries or feedback in relation to this policy or guidance, contact the Policy and Intelligence Unit, Security and Emergency Management Division on email: </w:t>
      </w:r>
      <w:hyperlink r:id="rId26" w:history="1">
        <w:r w:rsidRPr="00C47CD2">
          <w:rPr>
            <w:rStyle w:val="rpl-text-label"/>
            <w:rFonts w:asciiTheme="minorHAnsi" w:hAnsiTheme="minorHAnsi" w:cstheme="minorHAnsi"/>
            <w:sz w:val="22"/>
            <w:szCs w:val="22"/>
          </w:rPr>
          <w:t>emergency.management@education.vic.gov.au</w:t>
        </w:r>
      </w:hyperlink>
      <w:r w:rsidRPr="00C47CD2">
        <w:rPr>
          <w:rFonts w:asciiTheme="minorHAnsi" w:hAnsiTheme="minorHAnsi" w:cstheme="minorHAnsi"/>
          <w:sz w:val="22"/>
          <w:szCs w:val="22"/>
        </w:rPr>
        <w:t> or ph:.</w:t>
      </w:r>
      <w:r w:rsidR="00C47CD2" w:rsidRPr="00C47CD2">
        <w:rPr>
          <w:rFonts w:asciiTheme="minorHAnsi" w:hAnsiTheme="minorHAnsi" w:cstheme="minorHAnsi"/>
          <w:sz w:val="22"/>
          <w:szCs w:val="22"/>
        </w:rPr>
        <w:t>03 7022 1280</w:t>
      </w:r>
    </w:p>
    <w:p w14:paraId="260EAE5D" w14:textId="77777777" w:rsidR="00C47CD2" w:rsidRPr="00C47CD2" w:rsidRDefault="00C47CD2" w:rsidP="00C47CD2">
      <w:pPr>
        <w:ind w:left="426"/>
        <w:jc w:val="both"/>
        <w:outlineLvl w:val="1"/>
        <w:rPr>
          <w:rFonts w:asciiTheme="majorHAnsi" w:eastAsiaTheme="majorEastAsia" w:hAnsiTheme="majorHAnsi" w:cstheme="majorBidi"/>
          <w:b/>
          <w:caps/>
          <w:sz w:val="24"/>
          <w:szCs w:val="24"/>
        </w:rPr>
      </w:pPr>
      <w:r w:rsidRPr="00C47CD2">
        <w:rPr>
          <w:rFonts w:asciiTheme="majorHAnsi" w:eastAsiaTheme="majorEastAsia" w:hAnsiTheme="majorHAnsi" w:cstheme="majorBidi"/>
          <w:b/>
          <w:caps/>
          <w:sz w:val="24"/>
          <w:szCs w:val="24"/>
        </w:rPr>
        <w:t>COMMUNICATION</w:t>
      </w:r>
    </w:p>
    <w:p w14:paraId="1C43DA3D" w14:textId="77777777" w:rsidR="00C47CD2" w:rsidRPr="00E33AEC" w:rsidRDefault="00C47CD2" w:rsidP="00C47CD2">
      <w:pPr>
        <w:ind w:left="360"/>
      </w:pPr>
      <w:r w:rsidRPr="00E33AEC">
        <w:t xml:space="preserve">This policy will be communicated to our school community in the following ways: </w:t>
      </w:r>
    </w:p>
    <w:p w14:paraId="72180F54" w14:textId="77777777" w:rsidR="00C47CD2" w:rsidRPr="00E33AEC" w:rsidRDefault="00C47CD2" w:rsidP="00C47CD2">
      <w:pPr>
        <w:pStyle w:val="ListParagraph"/>
        <w:numPr>
          <w:ilvl w:val="0"/>
          <w:numId w:val="31"/>
        </w:numPr>
        <w:spacing w:after="180" w:line="240" w:lineRule="auto"/>
        <w:jc w:val="both"/>
      </w:pPr>
      <w:r w:rsidRPr="00E33AEC">
        <w:t>Available publicly on our school’s website (or insert other online parent/carer/student communication method)</w:t>
      </w:r>
    </w:p>
    <w:p w14:paraId="2010FA0F" w14:textId="77777777" w:rsidR="00C47CD2" w:rsidRPr="00E33AEC" w:rsidRDefault="00C47CD2" w:rsidP="00C47CD2">
      <w:pPr>
        <w:pStyle w:val="ListParagraph"/>
        <w:numPr>
          <w:ilvl w:val="0"/>
          <w:numId w:val="31"/>
        </w:numPr>
        <w:spacing w:after="180" w:line="240" w:lineRule="auto"/>
        <w:jc w:val="both"/>
      </w:pPr>
      <w:r w:rsidRPr="00E33AEC">
        <w:t>Included in staff induction processes and staff training</w:t>
      </w:r>
    </w:p>
    <w:p w14:paraId="4655E4B2" w14:textId="77777777" w:rsidR="00C47CD2" w:rsidRPr="00E33AEC" w:rsidRDefault="00C47CD2" w:rsidP="00C47CD2">
      <w:pPr>
        <w:pStyle w:val="ListParagraph"/>
        <w:numPr>
          <w:ilvl w:val="0"/>
          <w:numId w:val="31"/>
        </w:numPr>
        <w:spacing w:after="180" w:line="240" w:lineRule="auto"/>
        <w:jc w:val="both"/>
      </w:pPr>
      <w:r w:rsidRPr="00E33AEC">
        <w:t xml:space="preserve">Included in school newsletter </w:t>
      </w:r>
    </w:p>
    <w:p w14:paraId="683352EF" w14:textId="77777777" w:rsidR="00C47CD2" w:rsidRPr="00E33AEC" w:rsidRDefault="00C47CD2" w:rsidP="00C47CD2">
      <w:pPr>
        <w:pStyle w:val="ListParagraph"/>
        <w:numPr>
          <w:ilvl w:val="0"/>
          <w:numId w:val="31"/>
        </w:numPr>
        <w:spacing w:after="180" w:line="240" w:lineRule="auto"/>
        <w:jc w:val="both"/>
      </w:pPr>
      <w:r w:rsidRPr="00E33AEC">
        <w:t>Hard copy available from school administration upon request</w:t>
      </w:r>
    </w:p>
    <w:p w14:paraId="1401859A" w14:textId="77777777" w:rsidR="00C47CD2" w:rsidRPr="00E33AEC" w:rsidRDefault="00C47CD2" w:rsidP="00C47CD2">
      <w:pPr>
        <w:pStyle w:val="Heading2"/>
        <w:spacing w:after="120"/>
        <w:ind w:left="284"/>
        <w:rPr>
          <w:rFonts w:asciiTheme="minorHAnsi" w:hAnsiTheme="minorHAnsi" w:cstheme="minorHAnsi"/>
          <w:caps/>
          <w:sz w:val="28"/>
          <w:szCs w:val="28"/>
        </w:rPr>
      </w:pPr>
      <w:r w:rsidRPr="003E20C6">
        <w:rPr>
          <w:rFonts w:asciiTheme="minorHAnsi" w:hAnsiTheme="minorHAnsi" w:cstheme="minorHAnsi"/>
          <w:caps/>
          <w:sz w:val="28"/>
          <w:szCs w:val="28"/>
        </w:rPr>
        <w:t>Review cycle</w:t>
      </w:r>
    </w:p>
    <w:tbl>
      <w:tblPr>
        <w:tblW w:w="8505" w:type="dxa"/>
        <w:tblInd w:w="250" w:type="dxa"/>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Layout w:type="fixed"/>
        <w:tblLook w:val="01E0" w:firstRow="1" w:lastRow="1" w:firstColumn="1" w:lastColumn="1" w:noHBand="0" w:noVBand="0"/>
      </w:tblPr>
      <w:tblGrid>
        <w:gridCol w:w="3118"/>
        <w:gridCol w:w="5387"/>
      </w:tblGrid>
      <w:tr w:rsidR="00C47CD2" w:rsidRPr="003E20C6" w14:paraId="66D620BE" w14:textId="77777777" w:rsidTr="0026104D">
        <w:tc>
          <w:tcPr>
            <w:tcW w:w="3118" w:type="dxa"/>
            <w:hideMark/>
          </w:tcPr>
          <w:p w14:paraId="196F1234" w14:textId="77777777" w:rsidR="00C47CD2" w:rsidRPr="003E20C6" w:rsidRDefault="00C47CD2" w:rsidP="0026104D">
            <w:pPr>
              <w:ind w:left="142"/>
              <w:rPr>
                <w:rFonts w:cstheme="minorHAnsi"/>
              </w:rPr>
            </w:pPr>
            <w:r w:rsidRPr="003E20C6">
              <w:rPr>
                <w:rFonts w:cstheme="minorHAnsi"/>
                <w:b/>
              </w:rPr>
              <w:t>Date Implemented</w:t>
            </w:r>
          </w:p>
        </w:tc>
        <w:tc>
          <w:tcPr>
            <w:tcW w:w="5387" w:type="dxa"/>
            <w:hideMark/>
          </w:tcPr>
          <w:p w14:paraId="551A23A4" w14:textId="77777777" w:rsidR="00C47CD2" w:rsidRPr="003E20C6" w:rsidRDefault="00C47CD2" w:rsidP="0026104D">
            <w:pPr>
              <w:ind w:left="142"/>
              <w:rPr>
                <w:rFonts w:cstheme="minorHAnsi"/>
              </w:rPr>
            </w:pPr>
            <w:r>
              <w:rPr>
                <w:rFonts w:cstheme="minorHAnsi"/>
              </w:rPr>
              <w:t>September 2022</w:t>
            </w:r>
          </w:p>
        </w:tc>
      </w:tr>
      <w:tr w:rsidR="00C47CD2" w:rsidRPr="003E20C6" w14:paraId="0B652FC2" w14:textId="77777777" w:rsidTr="0026104D">
        <w:tc>
          <w:tcPr>
            <w:tcW w:w="3118" w:type="dxa"/>
            <w:hideMark/>
          </w:tcPr>
          <w:p w14:paraId="3FB314E1" w14:textId="77777777" w:rsidR="00C47CD2" w:rsidRPr="003E20C6" w:rsidRDefault="00C47CD2" w:rsidP="0026104D">
            <w:pPr>
              <w:ind w:left="142"/>
              <w:rPr>
                <w:rFonts w:cstheme="minorHAnsi"/>
              </w:rPr>
            </w:pPr>
            <w:r w:rsidRPr="003E20C6">
              <w:rPr>
                <w:rFonts w:cstheme="minorHAnsi"/>
                <w:b/>
              </w:rPr>
              <w:t>Author</w:t>
            </w:r>
          </w:p>
        </w:tc>
        <w:tc>
          <w:tcPr>
            <w:tcW w:w="5387" w:type="dxa"/>
            <w:hideMark/>
          </w:tcPr>
          <w:p w14:paraId="5434DF3E" w14:textId="77777777" w:rsidR="00C47CD2" w:rsidRPr="003E20C6" w:rsidRDefault="00C47CD2" w:rsidP="0026104D">
            <w:pPr>
              <w:ind w:left="142"/>
              <w:rPr>
                <w:rFonts w:cstheme="minorHAnsi"/>
              </w:rPr>
            </w:pPr>
          </w:p>
        </w:tc>
      </w:tr>
      <w:tr w:rsidR="00C47CD2" w:rsidRPr="003E20C6" w14:paraId="593E15F3" w14:textId="77777777" w:rsidTr="0026104D">
        <w:tc>
          <w:tcPr>
            <w:tcW w:w="3118" w:type="dxa"/>
            <w:hideMark/>
          </w:tcPr>
          <w:p w14:paraId="43E5DDF9" w14:textId="77777777" w:rsidR="00C47CD2" w:rsidRPr="003E20C6" w:rsidRDefault="00C47CD2" w:rsidP="0026104D">
            <w:pPr>
              <w:ind w:left="142"/>
              <w:rPr>
                <w:rFonts w:cstheme="minorHAnsi"/>
              </w:rPr>
            </w:pPr>
            <w:r w:rsidRPr="003E20C6">
              <w:rPr>
                <w:rFonts w:cstheme="minorHAnsi"/>
                <w:b/>
              </w:rPr>
              <w:t>Approved By</w:t>
            </w:r>
          </w:p>
        </w:tc>
        <w:tc>
          <w:tcPr>
            <w:tcW w:w="5387" w:type="dxa"/>
            <w:hideMark/>
          </w:tcPr>
          <w:p w14:paraId="648171A5" w14:textId="77777777" w:rsidR="00C47CD2" w:rsidRPr="003E20C6" w:rsidRDefault="00C47CD2" w:rsidP="0026104D">
            <w:pPr>
              <w:ind w:left="142"/>
              <w:rPr>
                <w:rFonts w:cstheme="minorHAnsi"/>
              </w:rPr>
            </w:pPr>
            <w:r w:rsidRPr="003E20C6">
              <w:rPr>
                <w:rFonts w:cstheme="minorHAnsi"/>
              </w:rPr>
              <w:t xml:space="preserve">Glenrowan Primary School Council – </w:t>
            </w:r>
            <w:r>
              <w:rPr>
                <w:rFonts w:cstheme="minorHAnsi"/>
              </w:rPr>
              <w:t>September 2022</w:t>
            </w:r>
          </w:p>
          <w:p w14:paraId="54F1BF20" w14:textId="77777777" w:rsidR="00C47CD2" w:rsidRPr="003E20C6" w:rsidRDefault="00C47CD2" w:rsidP="0026104D">
            <w:pPr>
              <w:ind w:left="142"/>
              <w:rPr>
                <w:rFonts w:cstheme="minorHAnsi"/>
              </w:rPr>
            </w:pPr>
            <w:r w:rsidRPr="003E20C6">
              <w:rPr>
                <w:rFonts w:cstheme="minorHAnsi"/>
              </w:rPr>
              <w:t xml:space="preserve">Winton Primary School Council – </w:t>
            </w:r>
            <w:r>
              <w:rPr>
                <w:rFonts w:cstheme="minorHAnsi"/>
              </w:rPr>
              <w:t>September 2022</w:t>
            </w:r>
          </w:p>
        </w:tc>
      </w:tr>
      <w:tr w:rsidR="00C47CD2" w:rsidRPr="003E20C6" w14:paraId="6ABDC26C" w14:textId="77777777" w:rsidTr="0026104D">
        <w:tc>
          <w:tcPr>
            <w:tcW w:w="3118" w:type="dxa"/>
            <w:hideMark/>
          </w:tcPr>
          <w:p w14:paraId="3DDCF7A0" w14:textId="77777777" w:rsidR="00C47CD2" w:rsidRPr="003E20C6" w:rsidRDefault="00C47CD2" w:rsidP="0026104D">
            <w:pPr>
              <w:ind w:left="142"/>
              <w:rPr>
                <w:rFonts w:cstheme="minorHAnsi"/>
                <w:b/>
              </w:rPr>
            </w:pPr>
            <w:r w:rsidRPr="003E20C6">
              <w:rPr>
                <w:rFonts w:cstheme="minorHAnsi"/>
                <w:b/>
              </w:rPr>
              <w:t>Responsible for Review</w:t>
            </w:r>
          </w:p>
        </w:tc>
        <w:tc>
          <w:tcPr>
            <w:tcW w:w="5387" w:type="dxa"/>
          </w:tcPr>
          <w:p w14:paraId="611481A0" w14:textId="77777777" w:rsidR="00C47CD2" w:rsidRPr="003E20C6" w:rsidRDefault="00C47CD2" w:rsidP="0026104D">
            <w:pPr>
              <w:ind w:left="142"/>
              <w:rPr>
                <w:rFonts w:cstheme="minorHAnsi"/>
              </w:rPr>
            </w:pPr>
            <w:r w:rsidRPr="003E20C6">
              <w:rPr>
                <w:rFonts w:cstheme="minorHAnsi"/>
              </w:rPr>
              <w:t>Principal</w:t>
            </w:r>
          </w:p>
        </w:tc>
      </w:tr>
      <w:tr w:rsidR="00C47CD2" w:rsidRPr="003E20C6" w14:paraId="0E2CA7AC" w14:textId="77777777" w:rsidTr="0026104D">
        <w:tc>
          <w:tcPr>
            <w:tcW w:w="3118" w:type="dxa"/>
            <w:hideMark/>
          </w:tcPr>
          <w:p w14:paraId="0CD88746" w14:textId="77777777" w:rsidR="00C47CD2" w:rsidRPr="003E20C6" w:rsidRDefault="00C47CD2" w:rsidP="0026104D">
            <w:pPr>
              <w:ind w:left="142"/>
              <w:rPr>
                <w:rFonts w:cstheme="minorHAnsi"/>
                <w:b/>
              </w:rPr>
            </w:pPr>
            <w:r w:rsidRPr="003E20C6">
              <w:rPr>
                <w:rFonts w:cstheme="minorHAnsi"/>
                <w:b/>
              </w:rPr>
              <w:t>Review Date</w:t>
            </w:r>
          </w:p>
        </w:tc>
        <w:tc>
          <w:tcPr>
            <w:tcW w:w="5387" w:type="dxa"/>
          </w:tcPr>
          <w:p w14:paraId="69CA3A54" w14:textId="52996168" w:rsidR="00C47CD2" w:rsidRPr="003E20C6" w:rsidRDefault="00C47CD2" w:rsidP="0026104D">
            <w:pPr>
              <w:ind w:left="142"/>
              <w:rPr>
                <w:rFonts w:cstheme="minorHAnsi"/>
              </w:rPr>
            </w:pPr>
            <w:r>
              <w:rPr>
                <w:rFonts w:cstheme="minorHAnsi"/>
              </w:rPr>
              <w:t>September 202</w:t>
            </w:r>
            <w:r>
              <w:rPr>
                <w:rFonts w:cstheme="minorHAnsi"/>
              </w:rPr>
              <w:t>3</w:t>
            </w:r>
          </w:p>
        </w:tc>
      </w:tr>
    </w:tbl>
    <w:p w14:paraId="2EBCF827" w14:textId="77777777" w:rsidR="00B204D6" w:rsidRDefault="00B204D6" w:rsidP="005A2BA7">
      <w:pPr>
        <w:tabs>
          <w:tab w:val="left" w:pos="2205"/>
        </w:tabs>
        <w:ind w:left="709"/>
        <w:jc w:val="center"/>
        <w:rPr>
          <w:b/>
        </w:rPr>
      </w:pPr>
    </w:p>
    <w:sectPr w:rsidR="00B204D6" w:rsidSect="00B61E4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980EBD"/>
    <w:multiLevelType w:val="multilevel"/>
    <w:tmpl w:val="480C8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EF59CE"/>
    <w:multiLevelType w:val="multilevel"/>
    <w:tmpl w:val="060A2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E0332DC"/>
    <w:multiLevelType w:val="hybridMultilevel"/>
    <w:tmpl w:val="1E46A8B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1605688B"/>
    <w:multiLevelType w:val="multilevel"/>
    <w:tmpl w:val="F0B26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A23738D"/>
    <w:multiLevelType w:val="singleLevel"/>
    <w:tmpl w:val="32FAEE2E"/>
    <w:lvl w:ilvl="0">
      <w:start w:val="1"/>
      <w:numFmt w:val="bullet"/>
      <w:lvlText w:val=""/>
      <w:lvlJc w:val="left"/>
      <w:pPr>
        <w:tabs>
          <w:tab w:val="num" w:pos="1069"/>
        </w:tabs>
        <w:ind w:left="1069" w:hanging="360"/>
      </w:pPr>
      <w:rPr>
        <w:rFonts w:ascii="Symbol" w:hAnsi="Symbol" w:hint="default"/>
      </w:rPr>
    </w:lvl>
  </w:abstractNum>
  <w:abstractNum w:abstractNumId="6" w15:restartNumberingAfterBreak="0">
    <w:nsid w:val="1D5152D1"/>
    <w:multiLevelType w:val="multilevel"/>
    <w:tmpl w:val="CC988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ECC344C"/>
    <w:multiLevelType w:val="hybridMultilevel"/>
    <w:tmpl w:val="036EF6E2"/>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8" w15:restartNumberingAfterBreak="0">
    <w:nsid w:val="20552541"/>
    <w:multiLevelType w:val="multilevel"/>
    <w:tmpl w:val="EE6C42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1E46D37"/>
    <w:multiLevelType w:val="hybridMultilevel"/>
    <w:tmpl w:val="49C0DF0A"/>
    <w:lvl w:ilvl="0" w:tplc="98EAC2DE">
      <w:start w:val="1"/>
      <w:numFmt w:val="bullet"/>
      <w:lvlText w:val=""/>
      <w:lvlJc w:val="left"/>
      <w:pPr>
        <w:tabs>
          <w:tab w:val="num" w:pos="1440"/>
        </w:tabs>
        <w:ind w:left="1440" w:hanging="360"/>
      </w:pPr>
      <w:rPr>
        <w:rFonts w:ascii="Symbol" w:hAnsi="Symbol" w:hint="default"/>
        <w:sz w:val="23"/>
        <w:szCs w:val="23"/>
      </w:rPr>
    </w:lvl>
    <w:lvl w:ilvl="1" w:tplc="0C090003">
      <w:start w:val="1"/>
      <w:numFmt w:val="bullet"/>
      <w:lvlText w:val="o"/>
      <w:lvlJc w:val="left"/>
      <w:pPr>
        <w:tabs>
          <w:tab w:val="num" w:pos="2160"/>
        </w:tabs>
        <w:ind w:left="2160" w:hanging="360"/>
      </w:pPr>
      <w:rPr>
        <w:rFonts w:ascii="Courier New" w:hAnsi="Courier New" w:cs="Courier New" w:hint="default"/>
      </w:rPr>
    </w:lvl>
    <w:lvl w:ilvl="2" w:tplc="0C090005">
      <w:start w:val="1"/>
      <w:numFmt w:val="bullet"/>
      <w:lvlText w:val=""/>
      <w:lvlJc w:val="left"/>
      <w:pPr>
        <w:tabs>
          <w:tab w:val="num" w:pos="2880"/>
        </w:tabs>
        <w:ind w:left="2880" w:hanging="360"/>
      </w:pPr>
      <w:rPr>
        <w:rFonts w:ascii="Wingdings" w:hAnsi="Wingdings" w:hint="default"/>
      </w:rPr>
    </w:lvl>
    <w:lvl w:ilvl="3" w:tplc="0C090001">
      <w:start w:val="1"/>
      <w:numFmt w:val="bullet"/>
      <w:lvlText w:val=""/>
      <w:lvlJc w:val="left"/>
      <w:pPr>
        <w:tabs>
          <w:tab w:val="num" w:pos="3600"/>
        </w:tabs>
        <w:ind w:left="3600" w:hanging="360"/>
      </w:pPr>
      <w:rPr>
        <w:rFonts w:ascii="Symbol" w:hAnsi="Symbol" w:hint="default"/>
      </w:rPr>
    </w:lvl>
    <w:lvl w:ilvl="4" w:tplc="0C090003">
      <w:start w:val="1"/>
      <w:numFmt w:val="bullet"/>
      <w:lvlText w:val="o"/>
      <w:lvlJc w:val="left"/>
      <w:pPr>
        <w:tabs>
          <w:tab w:val="num" w:pos="4320"/>
        </w:tabs>
        <w:ind w:left="4320" w:hanging="360"/>
      </w:pPr>
      <w:rPr>
        <w:rFonts w:ascii="Courier New" w:hAnsi="Courier New" w:cs="Courier New" w:hint="default"/>
      </w:rPr>
    </w:lvl>
    <w:lvl w:ilvl="5" w:tplc="0C090005">
      <w:start w:val="1"/>
      <w:numFmt w:val="bullet"/>
      <w:lvlText w:val=""/>
      <w:lvlJc w:val="left"/>
      <w:pPr>
        <w:tabs>
          <w:tab w:val="num" w:pos="5040"/>
        </w:tabs>
        <w:ind w:left="5040" w:hanging="360"/>
      </w:pPr>
      <w:rPr>
        <w:rFonts w:ascii="Wingdings" w:hAnsi="Wingdings" w:hint="default"/>
      </w:rPr>
    </w:lvl>
    <w:lvl w:ilvl="6" w:tplc="0C090001">
      <w:start w:val="1"/>
      <w:numFmt w:val="bullet"/>
      <w:lvlText w:val=""/>
      <w:lvlJc w:val="left"/>
      <w:pPr>
        <w:tabs>
          <w:tab w:val="num" w:pos="5760"/>
        </w:tabs>
        <w:ind w:left="5760" w:hanging="360"/>
      </w:pPr>
      <w:rPr>
        <w:rFonts w:ascii="Symbol" w:hAnsi="Symbol" w:hint="default"/>
      </w:rPr>
    </w:lvl>
    <w:lvl w:ilvl="7" w:tplc="0C090003">
      <w:start w:val="1"/>
      <w:numFmt w:val="bullet"/>
      <w:lvlText w:val="o"/>
      <w:lvlJc w:val="left"/>
      <w:pPr>
        <w:tabs>
          <w:tab w:val="num" w:pos="6480"/>
        </w:tabs>
        <w:ind w:left="6480" w:hanging="360"/>
      </w:pPr>
      <w:rPr>
        <w:rFonts w:ascii="Courier New" w:hAnsi="Courier New" w:cs="Courier New" w:hint="default"/>
      </w:rPr>
    </w:lvl>
    <w:lvl w:ilvl="8" w:tplc="0C090005">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22637702"/>
    <w:multiLevelType w:val="singleLevel"/>
    <w:tmpl w:val="FFFFFFFF"/>
    <w:lvl w:ilvl="0">
      <w:numFmt w:val="decimal"/>
      <w:lvlText w:val="*"/>
      <w:lvlJc w:val="left"/>
    </w:lvl>
  </w:abstractNum>
  <w:abstractNum w:abstractNumId="11" w15:restartNumberingAfterBreak="0">
    <w:nsid w:val="27C74338"/>
    <w:multiLevelType w:val="hybridMultilevel"/>
    <w:tmpl w:val="1C44AB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AFC33E6"/>
    <w:multiLevelType w:val="hybridMultilevel"/>
    <w:tmpl w:val="9A38EE76"/>
    <w:lvl w:ilvl="0" w:tplc="0C090001">
      <w:start w:val="1"/>
      <w:numFmt w:val="bullet"/>
      <w:lvlText w:val=""/>
      <w:lvlJc w:val="left"/>
      <w:pPr>
        <w:ind w:left="2127" w:hanging="360"/>
      </w:pPr>
      <w:rPr>
        <w:rFonts w:ascii="Symbol" w:hAnsi="Symbol" w:hint="default"/>
      </w:rPr>
    </w:lvl>
    <w:lvl w:ilvl="1" w:tplc="0C090003" w:tentative="1">
      <w:start w:val="1"/>
      <w:numFmt w:val="bullet"/>
      <w:lvlText w:val="o"/>
      <w:lvlJc w:val="left"/>
      <w:pPr>
        <w:ind w:left="2498" w:hanging="360"/>
      </w:pPr>
      <w:rPr>
        <w:rFonts w:ascii="Courier New" w:hAnsi="Courier New" w:cs="Courier New" w:hint="default"/>
      </w:rPr>
    </w:lvl>
    <w:lvl w:ilvl="2" w:tplc="0C090005" w:tentative="1">
      <w:start w:val="1"/>
      <w:numFmt w:val="bullet"/>
      <w:lvlText w:val=""/>
      <w:lvlJc w:val="left"/>
      <w:pPr>
        <w:ind w:left="3218" w:hanging="360"/>
      </w:pPr>
      <w:rPr>
        <w:rFonts w:ascii="Wingdings" w:hAnsi="Wingdings" w:hint="default"/>
      </w:rPr>
    </w:lvl>
    <w:lvl w:ilvl="3" w:tplc="0C090001" w:tentative="1">
      <w:start w:val="1"/>
      <w:numFmt w:val="bullet"/>
      <w:lvlText w:val=""/>
      <w:lvlJc w:val="left"/>
      <w:pPr>
        <w:ind w:left="3938" w:hanging="360"/>
      </w:pPr>
      <w:rPr>
        <w:rFonts w:ascii="Symbol" w:hAnsi="Symbol" w:hint="default"/>
      </w:rPr>
    </w:lvl>
    <w:lvl w:ilvl="4" w:tplc="0C090003" w:tentative="1">
      <w:start w:val="1"/>
      <w:numFmt w:val="bullet"/>
      <w:lvlText w:val="o"/>
      <w:lvlJc w:val="left"/>
      <w:pPr>
        <w:ind w:left="4658" w:hanging="360"/>
      </w:pPr>
      <w:rPr>
        <w:rFonts w:ascii="Courier New" w:hAnsi="Courier New" w:cs="Courier New" w:hint="default"/>
      </w:rPr>
    </w:lvl>
    <w:lvl w:ilvl="5" w:tplc="0C090005" w:tentative="1">
      <w:start w:val="1"/>
      <w:numFmt w:val="bullet"/>
      <w:lvlText w:val=""/>
      <w:lvlJc w:val="left"/>
      <w:pPr>
        <w:ind w:left="5378" w:hanging="360"/>
      </w:pPr>
      <w:rPr>
        <w:rFonts w:ascii="Wingdings" w:hAnsi="Wingdings" w:hint="default"/>
      </w:rPr>
    </w:lvl>
    <w:lvl w:ilvl="6" w:tplc="0C090001" w:tentative="1">
      <w:start w:val="1"/>
      <w:numFmt w:val="bullet"/>
      <w:lvlText w:val=""/>
      <w:lvlJc w:val="left"/>
      <w:pPr>
        <w:ind w:left="6098" w:hanging="360"/>
      </w:pPr>
      <w:rPr>
        <w:rFonts w:ascii="Symbol" w:hAnsi="Symbol" w:hint="default"/>
      </w:rPr>
    </w:lvl>
    <w:lvl w:ilvl="7" w:tplc="0C090003" w:tentative="1">
      <w:start w:val="1"/>
      <w:numFmt w:val="bullet"/>
      <w:lvlText w:val="o"/>
      <w:lvlJc w:val="left"/>
      <w:pPr>
        <w:ind w:left="6818" w:hanging="360"/>
      </w:pPr>
      <w:rPr>
        <w:rFonts w:ascii="Courier New" w:hAnsi="Courier New" w:cs="Courier New" w:hint="default"/>
      </w:rPr>
    </w:lvl>
    <w:lvl w:ilvl="8" w:tplc="0C090005" w:tentative="1">
      <w:start w:val="1"/>
      <w:numFmt w:val="bullet"/>
      <w:lvlText w:val=""/>
      <w:lvlJc w:val="left"/>
      <w:pPr>
        <w:ind w:left="7538" w:hanging="360"/>
      </w:pPr>
      <w:rPr>
        <w:rFonts w:ascii="Wingdings" w:hAnsi="Wingdings" w:hint="default"/>
      </w:rPr>
    </w:lvl>
  </w:abstractNum>
  <w:abstractNum w:abstractNumId="13" w15:restartNumberingAfterBreak="0">
    <w:nsid w:val="2FD25255"/>
    <w:multiLevelType w:val="hybridMultilevel"/>
    <w:tmpl w:val="4A88C120"/>
    <w:lvl w:ilvl="0" w:tplc="0C090003">
      <w:start w:val="1"/>
      <w:numFmt w:val="bullet"/>
      <w:lvlText w:val="o"/>
      <w:lvlJc w:val="left"/>
      <w:pPr>
        <w:ind w:left="2127" w:hanging="360"/>
      </w:pPr>
      <w:rPr>
        <w:rFonts w:ascii="Courier New" w:hAnsi="Courier New" w:cs="Courier New" w:hint="default"/>
      </w:rPr>
    </w:lvl>
    <w:lvl w:ilvl="1" w:tplc="0C090003" w:tentative="1">
      <w:start w:val="1"/>
      <w:numFmt w:val="bullet"/>
      <w:lvlText w:val="o"/>
      <w:lvlJc w:val="left"/>
      <w:pPr>
        <w:ind w:left="2498" w:hanging="360"/>
      </w:pPr>
      <w:rPr>
        <w:rFonts w:ascii="Courier New" w:hAnsi="Courier New" w:cs="Courier New" w:hint="default"/>
      </w:rPr>
    </w:lvl>
    <w:lvl w:ilvl="2" w:tplc="0C090005" w:tentative="1">
      <w:start w:val="1"/>
      <w:numFmt w:val="bullet"/>
      <w:lvlText w:val=""/>
      <w:lvlJc w:val="left"/>
      <w:pPr>
        <w:ind w:left="3218" w:hanging="360"/>
      </w:pPr>
      <w:rPr>
        <w:rFonts w:ascii="Wingdings" w:hAnsi="Wingdings" w:hint="default"/>
      </w:rPr>
    </w:lvl>
    <w:lvl w:ilvl="3" w:tplc="0C090001" w:tentative="1">
      <w:start w:val="1"/>
      <w:numFmt w:val="bullet"/>
      <w:lvlText w:val=""/>
      <w:lvlJc w:val="left"/>
      <w:pPr>
        <w:ind w:left="3938" w:hanging="360"/>
      </w:pPr>
      <w:rPr>
        <w:rFonts w:ascii="Symbol" w:hAnsi="Symbol" w:hint="default"/>
      </w:rPr>
    </w:lvl>
    <w:lvl w:ilvl="4" w:tplc="0C090003" w:tentative="1">
      <w:start w:val="1"/>
      <w:numFmt w:val="bullet"/>
      <w:lvlText w:val="o"/>
      <w:lvlJc w:val="left"/>
      <w:pPr>
        <w:ind w:left="4658" w:hanging="360"/>
      </w:pPr>
      <w:rPr>
        <w:rFonts w:ascii="Courier New" w:hAnsi="Courier New" w:cs="Courier New" w:hint="default"/>
      </w:rPr>
    </w:lvl>
    <w:lvl w:ilvl="5" w:tplc="0C090005" w:tentative="1">
      <w:start w:val="1"/>
      <w:numFmt w:val="bullet"/>
      <w:lvlText w:val=""/>
      <w:lvlJc w:val="left"/>
      <w:pPr>
        <w:ind w:left="5378" w:hanging="360"/>
      </w:pPr>
      <w:rPr>
        <w:rFonts w:ascii="Wingdings" w:hAnsi="Wingdings" w:hint="default"/>
      </w:rPr>
    </w:lvl>
    <w:lvl w:ilvl="6" w:tplc="0C090001" w:tentative="1">
      <w:start w:val="1"/>
      <w:numFmt w:val="bullet"/>
      <w:lvlText w:val=""/>
      <w:lvlJc w:val="left"/>
      <w:pPr>
        <w:ind w:left="6098" w:hanging="360"/>
      </w:pPr>
      <w:rPr>
        <w:rFonts w:ascii="Symbol" w:hAnsi="Symbol" w:hint="default"/>
      </w:rPr>
    </w:lvl>
    <w:lvl w:ilvl="7" w:tplc="0C090003" w:tentative="1">
      <w:start w:val="1"/>
      <w:numFmt w:val="bullet"/>
      <w:lvlText w:val="o"/>
      <w:lvlJc w:val="left"/>
      <w:pPr>
        <w:ind w:left="6818" w:hanging="360"/>
      </w:pPr>
      <w:rPr>
        <w:rFonts w:ascii="Courier New" w:hAnsi="Courier New" w:cs="Courier New" w:hint="default"/>
      </w:rPr>
    </w:lvl>
    <w:lvl w:ilvl="8" w:tplc="0C090005" w:tentative="1">
      <w:start w:val="1"/>
      <w:numFmt w:val="bullet"/>
      <w:lvlText w:val=""/>
      <w:lvlJc w:val="left"/>
      <w:pPr>
        <w:ind w:left="7538" w:hanging="360"/>
      </w:pPr>
      <w:rPr>
        <w:rFonts w:ascii="Wingdings" w:hAnsi="Wingdings" w:hint="default"/>
      </w:rPr>
    </w:lvl>
  </w:abstractNum>
  <w:abstractNum w:abstractNumId="14" w15:restartNumberingAfterBreak="0">
    <w:nsid w:val="3080530A"/>
    <w:multiLevelType w:val="multilevel"/>
    <w:tmpl w:val="DABA8C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4027546"/>
    <w:multiLevelType w:val="hybridMultilevel"/>
    <w:tmpl w:val="B1AEF746"/>
    <w:lvl w:ilvl="0" w:tplc="0C090001">
      <w:start w:val="1"/>
      <w:numFmt w:val="bullet"/>
      <w:lvlText w:val=""/>
      <w:lvlJc w:val="left"/>
      <w:pPr>
        <w:ind w:left="1004" w:hanging="360"/>
      </w:pPr>
      <w:rPr>
        <w:rFonts w:ascii="Symbol" w:hAnsi="Symbol" w:hint="default"/>
      </w:rPr>
    </w:lvl>
    <w:lvl w:ilvl="1" w:tplc="0C090003">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6" w15:restartNumberingAfterBreak="0">
    <w:nsid w:val="3E4806BB"/>
    <w:multiLevelType w:val="hybridMultilevel"/>
    <w:tmpl w:val="C5284B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4471073"/>
    <w:multiLevelType w:val="multilevel"/>
    <w:tmpl w:val="5DA27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5C00D12"/>
    <w:multiLevelType w:val="hybridMultilevel"/>
    <w:tmpl w:val="3BBE4F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30936DC"/>
    <w:multiLevelType w:val="hybridMultilevel"/>
    <w:tmpl w:val="97FABF2C"/>
    <w:lvl w:ilvl="0" w:tplc="FFFFFFFF">
      <w:start w:val="1"/>
      <w:numFmt w:val="bullet"/>
      <w:lvlText w:val=""/>
      <w:legacy w:legacy="1" w:legacySpace="0" w:legacyIndent="360"/>
      <w:lvlJc w:val="left"/>
      <w:pPr>
        <w:ind w:left="1069"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B476BE1"/>
    <w:multiLevelType w:val="hybridMultilevel"/>
    <w:tmpl w:val="CFC8AE86"/>
    <w:lvl w:ilvl="0" w:tplc="98EAC2DE">
      <w:start w:val="1"/>
      <w:numFmt w:val="bullet"/>
      <w:lvlText w:val=""/>
      <w:lvlJc w:val="left"/>
      <w:pPr>
        <w:tabs>
          <w:tab w:val="num" w:pos="720"/>
        </w:tabs>
        <w:ind w:left="720" w:hanging="360"/>
      </w:pPr>
      <w:rPr>
        <w:rFonts w:ascii="Symbol" w:hAnsi="Symbol" w:hint="default"/>
        <w:sz w:val="23"/>
        <w:szCs w:val="23"/>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C5209A8"/>
    <w:multiLevelType w:val="hybridMultilevel"/>
    <w:tmpl w:val="2FAAF4E4"/>
    <w:lvl w:ilvl="0" w:tplc="04090001">
      <w:start w:val="1"/>
      <w:numFmt w:val="bullet"/>
      <w:lvlText w:val=""/>
      <w:lvlJc w:val="left"/>
      <w:pPr>
        <w:tabs>
          <w:tab w:val="num" w:pos="1429"/>
        </w:tabs>
        <w:ind w:left="1429" w:hanging="360"/>
      </w:pPr>
      <w:rPr>
        <w:rFonts w:ascii="Symbol" w:hAnsi="Symbol" w:hint="default"/>
      </w:rPr>
    </w:lvl>
    <w:lvl w:ilvl="1" w:tplc="04090003" w:tentative="1">
      <w:start w:val="1"/>
      <w:numFmt w:val="bullet"/>
      <w:lvlText w:val="o"/>
      <w:lvlJc w:val="left"/>
      <w:pPr>
        <w:tabs>
          <w:tab w:val="num" w:pos="2149"/>
        </w:tabs>
        <w:ind w:left="2149" w:hanging="360"/>
      </w:pPr>
      <w:rPr>
        <w:rFonts w:ascii="Courier New" w:hAnsi="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22" w15:restartNumberingAfterBreak="0">
    <w:nsid w:val="5C6D102A"/>
    <w:multiLevelType w:val="multilevel"/>
    <w:tmpl w:val="A76EB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0EA2CF7"/>
    <w:multiLevelType w:val="hybridMultilevel"/>
    <w:tmpl w:val="52D2DCBC"/>
    <w:lvl w:ilvl="0" w:tplc="EEAA87C0">
      <w:start w:val="3"/>
      <w:numFmt w:val="bullet"/>
      <w:lvlText w:val="-"/>
      <w:lvlJc w:val="left"/>
      <w:pPr>
        <w:ind w:left="644" w:hanging="360"/>
      </w:pPr>
      <w:rPr>
        <w:rFonts w:ascii="Arial" w:eastAsia="Times New Roman" w:hAnsi="Arial" w:cs="Aria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24" w15:restartNumberingAfterBreak="0">
    <w:nsid w:val="668018CA"/>
    <w:multiLevelType w:val="hybridMultilevel"/>
    <w:tmpl w:val="673608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B0F6187"/>
    <w:multiLevelType w:val="hybridMultilevel"/>
    <w:tmpl w:val="A50EBB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B6B37F3"/>
    <w:multiLevelType w:val="multilevel"/>
    <w:tmpl w:val="4DE01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16D2B7F"/>
    <w:multiLevelType w:val="multilevel"/>
    <w:tmpl w:val="AF06E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1A62D48"/>
    <w:multiLevelType w:val="hybridMultilevel"/>
    <w:tmpl w:val="DB2A686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16cid:durableId="335308283">
    <w:abstractNumId w:val="10"/>
  </w:num>
  <w:num w:numId="2" w16cid:durableId="432942032">
    <w:abstractNumId w:val="20"/>
  </w:num>
  <w:num w:numId="3" w16cid:durableId="1351949047">
    <w:abstractNumId w:val="9"/>
  </w:num>
  <w:num w:numId="4" w16cid:durableId="89593091">
    <w:abstractNumId w:val="9"/>
  </w:num>
  <w:num w:numId="5" w16cid:durableId="1430079976">
    <w:abstractNumId w:val="28"/>
  </w:num>
  <w:num w:numId="6" w16cid:durableId="1827553105">
    <w:abstractNumId w:val="0"/>
    <w:lvlOverride w:ilvl="0">
      <w:lvl w:ilvl="0">
        <w:start w:val="1"/>
        <w:numFmt w:val="bullet"/>
        <w:lvlText w:val=""/>
        <w:legacy w:legacy="1" w:legacySpace="0" w:legacyIndent="360"/>
        <w:lvlJc w:val="left"/>
        <w:pPr>
          <w:ind w:left="1069" w:hanging="360"/>
        </w:pPr>
        <w:rPr>
          <w:rFonts w:ascii="Symbol" w:hAnsi="Symbol" w:hint="default"/>
        </w:rPr>
      </w:lvl>
    </w:lvlOverride>
  </w:num>
  <w:num w:numId="7" w16cid:durableId="1471092335">
    <w:abstractNumId w:val="5"/>
  </w:num>
  <w:num w:numId="8" w16cid:durableId="1287853974">
    <w:abstractNumId w:val="0"/>
    <w:lvlOverride w:ilvl="0">
      <w:lvl w:ilvl="0">
        <w:start w:val="1"/>
        <w:numFmt w:val="bullet"/>
        <w:lvlText w:val=""/>
        <w:legacy w:legacy="1" w:legacySpace="0" w:legacyIndent="360"/>
        <w:lvlJc w:val="left"/>
        <w:pPr>
          <w:ind w:left="1069" w:hanging="360"/>
        </w:pPr>
        <w:rPr>
          <w:rFonts w:ascii="Symbol" w:hAnsi="Symbol" w:hint="default"/>
        </w:rPr>
      </w:lvl>
    </w:lvlOverride>
  </w:num>
  <w:num w:numId="9" w16cid:durableId="191578844">
    <w:abstractNumId w:val="21"/>
  </w:num>
  <w:num w:numId="10" w16cid:durableId="1532644786">
    <w:abstractNumId w:val="11"/>
  </w:num>
  <w:num w:numId="11" w16cid:durableId="205147941">
    <w:abstractNumId w:val="8"/>
  </w:num>
  <w:num w:numId="12" w16cid:durableId="39598775">
    <w:abstractNumId w:val="14"/>
  </w:num>
  <w:num w:numId="13" w16cid:durableId="1094016910">
    <w:abstractNumId w:val="2"/>
  </w:num>
  <w:num w:numId="14" w16cid:durableId="751777523">
    <w:abstractNumId w:val="4"/>
  </w:num>
  <w:num w:numId="15" w16cid:durableId="801928250">
    <w:abstractNumId w:val="6"/>
  </w:num>
  <w:num w:numId="16" w16cid:durableId="1771706479">
    <w:abstractNumId w:val="1"/>
  </w:num>
  <w:num w:numId="17" w16cid:durableId="1956404756">
    <w:abstractNumId w:val="17"/>
  </w:num>
  <w:num w:numId="18" w16cid:durableId="216162623">
    <w:abstractNumId w:val="27"/>
  </w:num>
  <w:num w:numId="19" w16cid:durableId="1538157293">
    <w:abstractNumId w:val="22"/>
  </w:num>
  <w:num w:numId="20" w16cid:durableId="973101896">
    <w:abstractNumId w:val="26"/>
  </w:num>
  <w:num w:numId="21" w16cid:durableId="1514955676">
    <w:abstractNumId w:val="23"/>
  </w:num>
  <w:num w:numId="22" w16cid:durableId="1241519076">
    <w:abstractNumId w:val="7"/>
  </w:num>
  <w:num w:numId="23" w16cid:durableId="1686440657">
    <w:abstractNumId w:val="24"/>
  </w:num>
  <w:num w:numId="24" w16cid:durableId="385035089">
    <w:abstractNumId w:val="25"/>
  </w:num>
  <w:num w:numId="25" w16cid:durableId="307713297">
    <w:abstractNumId w:val="19"/>
  </w:num>
  <w:num w:numId="26" w16cid:durableId="365570428">
    <w:abstractNumId w:val="13"/>
  </w:num>
  <w:num w:numId="27" w16cid:durableId="1277370440">
    <w:abstractNumId w:val="12"/>
  </w:num>
  <w:num w:numId="28" w16cid:durableId="363872827">
    <w:abstractNumId w:val="16"/>
  </w:num>
  <w:num w:numId="29" w16cid:durableId="1172838425">
    <w:abstractNumId w:val="18"/>
  </w:num>
  <w:num w:numId="30" w16cid:durableId="1042288728">
    <w:abstractNumId w:val="15"/>
  </w:num>
  <w:num w:numId="31" w16cid:durableId="207245747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D00"/>
    <w:rsid w:val="0021171A"/>
    <w:rsid w:val="0023547C"/>
    <w:rsid w:val="003F4CCA"/>
    <w:rsid w:val="00421C7C"/>
    <w:rsid w:val="00534D00"/>
    <w:rsid w:val="005A2BA7"/>
    <w:rsid w:val="006127DE"/>
    <w:rsid w:val="00634C4B"/>
    <w:rsid w:val="0066635F"/>
    <w:rsid w:val="00685CAA"/>
    <w:rsid w:val="006A1743"/>
    <w:rsid w:val="006D5854"/>
    <w:rsid w:val="007D2474"/>
    <w:rsid w:val="00B204D6"/>
    <w:rsid w:val="00B40EEE"/>
    <w:rsid w:val="00B61E40"/>
    <w:rsid w:val="00B806F9"/>
    <w:rsid w:val="00BB5878"/>
    <w:rsid w:val="00C47CD2"/>
    <w:rsid w:val="00D12358"/>
    <w:rsid w:val="00D74C11"/>
    <w:rsid w:val="00E7179A"/>
    <w:rsid w:val="00E76D3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B46AA"/>
  <w15:chartTrackingRefBased/>
  <w15:docId w15:val="{5DEAF8E5-5DD0-4B31-A470-252B919BA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685CAA"/>
    <w:pPr>
      <w:keepNext/>
      <w:spacing w:after="0" w:line="240" w:lineRule="auto"/>
      <w:ind w:left="-900"/>
      <w:outlineLvl w:val="1"/>
    </w:pPr>
    <w:rPr>
      <w:rFonts w:ascii="Times New Roman" w:eastAsia="Times New Roman" w:hAnsi="Times New Roman" w:cs="Times New Roman"/>
      <w:b/>
      <w:bCs/>
      <w:sz w:val="52"/>
      <w:szCs w:val="24"/>
    </w:rPr>
  </w:style>
  <w:style w:type="paragraph" w:styleId="Heading3">
    <w:name w:val="heading 3"/>
    <w:basedOn w:val="Normal"/>
    <w:next w:val="Normal"/>
    <w:link w:val="Heading3Char"/>
    <w:qFormat/>
    <w:rsid w:val="00685CAA"/>
    <w:pPr>
      <w:keepNext/>
      <w:spacing w:after="0" w:line="240" w:lineRule="auto"/>
      <w:ind w:left="-900"/>
      <w:outlineLvl w:val="2"/>
    </w:pPr>
    <w:rPr>
      <w:rFonts w:ascii="Times New Roman" w:eastAsia="Times New Roman" w:hAnsi="Times New Roman" w:cs="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B61E40"/>
    <w:pPr>
      <w:autoSpaceDE w:val="0"/>
      <w:autoSpaceDN w:val="0"/>
      <w:adjustRightInd w:val="0"/>
      <w:spacing w:after="0" w:line="240" w:lineRule="auto"/>
    </w:pPr>
    <w:rPr>
      <w:rFonts w:ascii="Arial" w:eastAsia="Times New Roman" w:hAnsi="Arial" w:cs="Arial"/>
      <w:color w:val="000000"/>
      <w:sz w:val="24"/>
      <w:szCs w:val="24"/>
      <w:lang w:eastAsia="en-AU"/>
    </w:rPr>
  </w:style>
  <w:style w:type="paragraph" w:customStyle="1" w:styleId="CM9">
    <w:name w:val="CM9"/>
    <w:basedOn w:val="Normal"/>
    <w:next w:val="Normal"/>
    <w:uiPriority w:val="99"/>
    <w:rsid w:val="00B61E40"/>
    <w:pPr>
      <w:widowControl w:val="0"/>
      <w:autoSpaceDE w:val="0"/>
      <w:autoSpaceDN w:val="0"/>
      <w:adjustRightInd w:val="0"/>
      <w:spacing w:after="0" w:line="240" w:lineRule="auto"/>
    </w:pPr>
    <w:rPr>
      <w:rFonts w:ascii="Arial" w:eastAsia="Times New Roman" w:hAnsi="Arial" w:cs="Times New Roman"/>
      <w:sz w:val="24"/>
      <w:szCs w:val="24"/>
      <w:lang w:eastAsia="en-AU"/>
    </w:rPr>
  </w:style>
  <w:style w:type="paragraph" w:customStyle="1" w:styleId="CM7">
    <w:name w:val="CM7"/>
    <w:basedOn w:val="Normal"/>
    <w:next w:val="Normal"/>
    <w:uiPriority w:val="99"/>
    <w:rsid w:val="00B61E40"/>
    <w:pPr>
      <w:widowControl w:val="0"/>
      <w:autoSpaceDE w:val="0"/>
      <w:autoSpaceDN w:val="0"/>
      <w:adjustRightInd w:val="0"/>
      <w:spacing w:after="0" w:line="278" w:lineRule="atLeast"/>
    </w:pPr>
    <w:rPr>
      <w:rFonts w:ascii="Arial" w:eastAsia="Times New Roman" w:hAnsi="Arial" w:cs="Times New Roman"/>
      <w:sz w:val="24"/>
      <w:szCs w:val="24"/>
      <w:lang w:eastAsia="en-AU"/>
    </w:rPr>
  </w:style>
  <w:style w:type="paragraph" w:styleId="ListParagraph">
    <w:name w:val="List Paragraph"/>
    <w:aliases w:val="List Paragraph1,List Paragraph11,Bullet point,L,Recommendation,DDM Gen Text,List Paragraph - bullets,NFP GP Bulleted List,bullet point list,Bullet points,Content descriptions,Bullet Point,Capire List Paragraph,Heading 4 for contents,列出段落"/>
    <w:basedOn w:val="Normal"/>
    <w:link w:val="ListParagraphChar"/>
    <w:uiPriority w:val="34"/>
    <w:qFormat/>
    <w:rsid w:val="00B61E40"/>
    <w:pPr>
      <w:ind w:left="720"/>
      <w:contextualSpacing/>
    </w:pPr>
  </w:style>
  <w:style w:type="character" w:customStyle="1" w:styleId="Heading2Char">
    <w:name w:val="Heading 2 Char"/>
    <w:basedOn w:val="DefaultParagraphFont"/>
    <w:link w:val="Heading2"/>
    <w:rsid w:val="00685CAA"/>
    <w:rPr>
      <w:rFonts w:ascii="Times New Roman" w:eastAsia="Times New Roman" w:hAnsi="Times New Roman" w:cs="Times New Roman"/>
      <w:b/>
      <w:bCs/>
      <w:sz w:val="52"/>
      <w:szCs w:val="24"/>
    </w:rPr>
  </w:style>
  <w:style w:type="character" w:customStyle="1" w:styleId="Heading3Char">
    <w:name w:val="Heading 3 Char"/>
    <w:basedOn w:val="DefaultParagraphFont"/>
    <w:link w:val="Heading3"/>
    <w:rsid w:val="00685CAA"/>
    <w:rPr>
      <w:rFonts w:ascii="Times New Roman" w:eastAsia="Times New Roman" w:hAnsi="Times New Roman" w:cs="Times New Roman"/>
      <w:b/>
      <w:bCs/>
      <w:sz w:val="24"/>
      <w:szCs w:val="24"/>
      <w:u w:val="single"/>
    </w:rPr>
  </w:style>
  <w:style w:type="paragraph" w:styleId="NormalWeb">
    <w:name w:val="Normal (Web)"/>
    <w:basedOn w:val="Normal"/>
    <w:uiPriority w:val="99"/>
    <w:rsid w:val="00685CA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sid w:val="00685CAA"/>
    <w:rPr>
      <w:b/>
      <w:bCs/>
    </w:rPr>
  </w:style>
  <w:style w:type="character" w:customStyle="1" w:styleId="rpl-text-label">
    <w:name w:val="rpl-text-label"/>
    <w:basedOn w:val="DefaultParagraphFont"/>
    <w:rsid w:val="00685CAA"/>
  </w:style>
  <w:style w:type="character" w:customStyle="1" w:styleId="rpl-text-icongroup">
    <w:name w:val="rpl-text-icon__group"/>
    <w:basedOn w:val="DefaultParagraphFont"/>
    <w:rsid w:val="00685CAA"/>
  </w:style>
  <w:style w:type="character" w:customStyle="1" w:styleId="ListParagraphChar">
    <w:name w:val="List Paragraph Char"/>
    <w:aliases w:val="List Paragraph1 Char,List Paragraph11 Char,Bullet point Char,L Char,Recommendation Char,DDM Gen Text Char,List Paragraph - bullets Char,NFP GP Bulleted List Char,bullet point list Char,Bullet points Char,Content descriptions Char"/>
    <w:link w:val="ListParagraph"/>
    <w:uiPriority w:val="34"/>
    <w:qFormat/>
    <w:locked/>
    <w:rsid w:val="00C47C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rqa.vic.gov.au/Documents/schoolstandards.docx" TargetMode="External"/><Relationship Id="rId13" Type="http://schemas.openxmlformats.org/officeDocument/2006/relationships/hyperlink" Target="mailto:emergency.management@edumail.vic.gov.au" TargetMode="External"/><Relationship Id="rId18" Type="http://schemas.openxmlformats.org/officeDocument/2006/relationships/hyperlink" Target="https://www2.education.vic.gov.au/pal/excursions/policy" TargetMode="External"/><Relationship Id="rId26" Type="http://schemas.openxmlformats.org/officeDocument/2006/relationships/hyperlink" Target="mailto:emergency.management@edumail.vic.gov.au" TargetMode="External"/><Relationship Id="rId3" Type="http://schemas.openxmlformats.org/officeDocument/2006/relationships/settings" Target="settings.xml"/><Relationship Id="rId21" Type="http://schemas.openxmlformats.org/officeDocument/2006/relationships/hyperlink" Target="https://www2.education.vic.gov.au/pal/supervision-students/policy" TargetMode="External"/><Relationship Id="rId7" Type="http://schemas.openxmlformats.org/officeDocument/2006/relationships/hyperlink" Target="https://emergencymanagement.eduweb.vic.gov.au/" TargetMode="External"/><Relationship Id="rId12" Type="http://schemas.openxmlformats.org/officeDocument/2006/relationships/hyperlink" Target="https://www.education.vic.gov.au/PAL/emp-guide-for-govt-schools.docx" TargetMode="External"/><Relationship Id="rId17" Type="http://schemas.openxmlformats.org/officeDocument/2006/relationships/hyperlink" Target="https://www2.education.vic.gov.au/pal/crime-prevention-schools/policy" TargetMode="External"/><Relationship Id="rId25" Type="http://schemas.openxmlformats.org/officeDocument/2006/relationships/hyperlink" Target="https://www.legislation.vic.gov.au/in-force/acts/occupational-health-and-safety-act-2004" TargetMode="External"/><Relationship Id="rId2" Type="http://schemas.openxmlformats.org/officeDocument/2006/relationships/styles" Target="styles.xml"/><Relationship Id="rId16" Type="http://schemas.openxmlformats.org/officeDocument/2006/relationships/hyperlink" Target="https://www2.education.vic.gov.au/pal/bushfire-and-grassfire-preparedness/policy" TargetMode="External"/><Relationship Id="rId20" Type="http://schemas.openxmlformats.org/officeDocument/2006/relationships/hyperlink" Target="https://www2.education.vic.gov.au/pal/reporting-and-managing-school-incidents-including-emergencies/policy"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edugate.eduweb.vic.gov.au/sites/i/Shared%20Documents/Emergency-response-drill-observers-record.docx" TargetMode="External"/><Relationship Id="rId24" Type="http://schemas.openxmlformats.org/officeDocument/2006/relationships/hyperlink" Target="https://www.legislation.vic.gov.au/in-force/acts/emergency-management-act-2013" TargetMode="External"/><Relationship Id="rId5" Type="http://schemas.openxmlformats.org/officeDocument/2006/relationships/image" Target="media/image1.jpeg"/><Relationship Id="rId15" Type="http://schemas.openxmlformats.org/officeDocument/2006/relationships/hyperlink" Target="https://www2.education.vic.gov.au/pal/excursions/policy" TargetMode="External"/><Relationship Id="rId23" Type="http://schemas.openxmlformats.org/officeDocument/2006/relationships/hyperlink" Target="https://www.legislation.vic.gov.au/in-force/acts/emergency-management-act-1986" TargetMode="External"/><Relationship Id="rId28" Type="http://schemas.openxmlformats.org/officeDocument/2006/relationships/theme" Target="theme/theme1.xml"/><Relationship Id="rId10" Type="http://schemas.openxmlformats.org/officeDocument/2006/relationships/hyperlink" Target="https://www.education.vic.gov.au/PAL/emp-guide-for-govt-schools.docx" TargetMode="External"/><Relationship Id="rId19" Type="http://schemas.openxmlformats.org/officeDocument/2006/relationships/hyperlink" Target="https://www.education.vic.gov.au/about/programs/health/protect/Pages/default.aspx?Redirect=1" TargetMode="External"/><Relationship Id="rId4" Type="http://schemas.openxmlformats.org/officeDocument/2006/relationships/webSettings" Target="webSettings.xml"/><Relationship Id="rId9" Type="http://schemas.openxmlformats.org/officeDocument/2006/relationships/hyperlink" Target="https://emergencymanagement.eduweb.vic.gov.au/" TargetMode="External"/><Relationship Id="rId14" Type="http://schemas.openxmlformats.org/officeDocument/2006/relationships/hyperlink" Target="mailto:business.continuity@edumail.vic.gov.au" TargetMode="External"/><Relationship Id="rId22" Type="http://schemas.openxmlformats.org/officeDocument/2006/relationships/hyperlink" Target="https://www.legislation.vic.gov.au/in-force/acts/education-and-training-reform-act-2006"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4</Pages>
  <Words>1701</Words>
  <Characters>9699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Karly Duncombe</dc:creator>
  <cp:keywords/>
  <dc:description/>
  <cp:lastModifiedBy>Karly Duncombe</cp:lastModifiedBy>
  <cp:revision>8</cp:revision>
  <cp:lastPrinted>2021-09-10T02:27:00Z</cp:lastPrinted>
  <dcterms:created xsi:type="dcterms:W3CDTF">2021-09-09T09:55:00Z</dcterms:created>
  <dcterms:modified xsi:type="dcterms:W3CDTF">2022-09-01T01:52:00Z</dcterms:modified>
</cp:coreProperties>
</file>